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72E17A2" w:rsidR="00D309CC" w:rsidRDefault="00D309CC" w:rsidP="00D46431">
      <w:pPr>
        <w:pStyle w:val="CH"/>
      </w:pPr>
      <w:bookmarkStart w:id="0" w:name="historyclause"/>
      <w:r w:rsidRPr="00EB22F4">
        <w:t>3GPP RAN</w:t>
      </w:r>
      <w:r w:rsidR="00CF20E3" w:rsidRPr="00EB22F4">
        <w:t xml:space="preserve"> </w:t>
      </w:r>
      <w:r w:rsidRPr="00EB22F4">
        <w:t>WG</w:t>
      </w:r>
      <w:r w:rsidR="00EB22F4" w:rsidRPr="00EB22F4">
        <w:t>4</w:t>
      </w:r>
      <w:r w:rsidRPr="00EB22F4">
        <w:t xml:space="preserve"> Meeting #</w:t>
      </w:r>
      <w:r w:rsidR="00EB22F4" w:rsidRPr="00EB22F4">
        <w:t>9</w:t>
      </w:r>
      <w:r w:rsidR="000F4BE8">
        <w:t>6e</w:t>
      </w:r>
      <w:r>
        <w:tab/>
      </w:r>
      <w:r w:rsidR="00D46431">
        <w:tab/>
      </w:r>
      <w:r w:rsidR="005930E6" w:rsidRPr="005930E6">
        <w:t>R4-2009945</w:t>
      </w:r>
    </w:p>
    <w:p w14:paraId="50DC9730" w14:textId="5BF94DFE" w:rsidR="00D309CC" w:rsidRPr="00FD166F" w:rsidRDefault="000F4BE8" w:rsidP="00D46431">
      <w:pPr>
        <w:pStyle w:val="CH"/>
        <w:tabs>
          <w:tab w:val="clear" w:pos="7920"/>
        </w:tabs>
        <w:rPr>
          <w:b w:val="0"/>
        </w:rPr>
      </w:pPr>
      <w:r>
        <w:t>Electronic meeting</w:t>
      </w:r>
      <w:r w:rsidR="00D309CC" w:rsidRPr="00EB22F4">
        <w:t xml:space="preserve">, </w:t>
      </w:r>
      <w:r w:rsidRPr="000F4BE8">
        <w:t>17th – 28th August 2020</w:t>
      </w:r>
      <w:r w:rsidR="00D46431">
        <w:tab/>
      </w:r>
    </w:p>
    <w:p w14:paraId="39A0EE25" w14:textId="77777777" w:rsidR="00D309CC" w:rsidRDefault="00D309CC" w:rsidP="00D309CC">
      <w:pPr>
        <w:tabs>
          <w:tab w:val="left" w:pos="2160"/>
        </w:tabs>
        <w:rPr>
          <w:rFonts w:ascii="Arial" w:hAnsi="Arial" w:cs="Arial"/>
          <w:b/>
        </w:rPr>
      </w:pPr>
    </w:p>
    <w:p w14:paraId="6DDCE159" w14:textId="16794A88" w:rsidR="00D309CC" w:rsidRPr="0008103A" w:rsidRDefault="00D309CC" w:rsidP="00D309CC">
      <w:pPr>
        <w:pStyle w:val="CH"/>
        <w:rPr>
          <w:b w:val="0"/>
        </w:rPr>
      </w:pPr>
      <w:r w:rsidRPr="0008103A">
        <w:t>Agenda item:</w:t>
      </w:r>
      <w:r>
        <w:tab/>
      </w:r>
      <w:r w:rsidR="00112D80" w:rsidRPr="00112D80">
        <w:t>1</w:t>
      </w:r>
      <w:r w:rsidR="005B1F1B">
        <w:t>3</w:t>
      </w:r>
      <w:r w:rsidR="00D46431" w:rsidRPr="00112D80">
        <w:t>.</w:t>
      </w:r>
      <w:r w:rsidR="005B1F1B">
        <w:t>2</w:t>
      </w:r>
      <w:r w:rsidR="00112D80" w:rsidRPr="00112D80">
        <w:t>.2</w:t>
      </w:r>
    </w:p>
    <w:p w14:paraId="4DBE005A" w14:textId="77777777" w:rsidR="00D309CC" w:rsidRPr="0008103A" w:rsidRDefault="00D309CC" w:rsidP="00D309CC">
      <w:pPr>
        <w:pStyle w:val="CH"/>
        <w:rPr>
          <w:b w:val="0"/>
        </w:rPr>
      </w:pPr>
      <w:r>
        <w:t>Source:</w:t>
      </w:r>
      <w:r>
        <w:tab/>
        <w:t>Apple Inc.</w:t>
      </w:r>
    </w:p>
    <w:p w14:paraId="0D2061A1" w14:textId="5B6F6619" w:rsidR="00D309CC" w:rsidRDefault="00D309CC" w:rsidP="00112D80">
      <w:pPr>
        <w:pStyle w:val="CH"/>
        <w:ind w:left="2268" w:hanging="2268"/>
      </w:pPr>
      <w:r w:rsidRPr="0008103A">
        <w:t>Title:</w:t>
      </w:r>
      <w:r w:rsidRPr="0008103A">
        <w:tab/>
      </w:r>
      <w:r w:rsidR="00112D80">
        <w:t>Initial considerations on the numerology and channel bandwidth sizes for 60GHz frequency range</w:t>
      </w:r>
    </w:p>
    <w:p w14:paraId="052B1E0C" w14:textId="0C8D921B" w:rsidR="00104BC6" w:rsidRDefault="00104BC6" w:rsidP="00D309CC">
      <w:pPr>
        <w:pStyle w:val="CH"/>
      </w:pPr>
      <w:r>
        <w:t>WI/SI:</w:t>
      </w:r>
      <w:r>
        <w:tab/>
      </w:r>
      <w:r w:rsidR="00112D80" w:rsidRPr="00112D80">
        <w:t>FS_NR_52_to_71GHz</w:t>
      </w:r>
    </w:p>
    <w:p w14:paraId="6C6D1281" w14:textId="205E24E7" w:rsidR="00104BC6" w:rsidRDefault="00104BC6" w:rsidP="00D309CC">
      <w:pPr>
        <w:pStyle w:val="CH"/>
        <w:rPr>
          <w:b w:val="0"/>
        </w:rPr>
      </w:pPr>
      <w:r>
        <w:t>Release:</w:t>
      </w:r>
      <w:r>
        <w:tab/>
      </w:r>
      <w:r w:rsidRPr="00112D80">
        <w:t>Rel-</w:t>
      </w:r>
      <w:r w:rsidR="00112D80" w:rsidRPr="00112D80">
        <w:t>17</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763FB12E" w:rsidR="008E7986" w:rsidRDefault="00BC4103" w:rsidP="008E7986">
      <w:r>
        <w:t xml:space="preserve">As a preliminary step for enabling even higher frequency ranges for the NR radio system, 3GPP RAN was studying </w:t>
      </w:r>
      <w:r w:rsidRPr="00BC4103">
        <w:t xml:space="preserve">operation in </w:t>
      </w:r>
      <w:r>
        <w:t xml:space="preserve">frequency bands </w:t>
      </w:r>
      <w:r w:rsidRPr="00BC4103">
        <w:t>above 52.6GHz</w:t>
      </w:r>
      <w:r>
        <w:t xml:space="preserve"> and</w:t>
      </w:r>
      <w:r w:rsidRPr="00BC4103">
        <w:t xml:space="preserve"> up to 114.25GHz</w:t>
      </w:r>
      <w:r w:rsidR="00821AEF">
        <w:t xml:space="preserve"> </w:t>
      </w:r>
      <w:r w:rsidR="00821AEF">
        <w:fldChar w:fldCharType="begin"/>
      </w:r>
      <w:r w:rsidR="00821AEF">
        <w:instrText xml:space="preserve"> REF _Ref31651909 \r \h </w:instrText>
      </w:r>
      <w:r w:rsidR="00821AEF">
        <w:fldChar w:fldCharType="separate"/>
      </w:r>
      <w:r w:rsidR="00821AEF">
        <w:t>[1]</w:t>
      </w:r>
      <w:r w:rsidR="00821AEF">
        <w:fldChar w:fldCharType="end"/>
      </w:r>
      <w:r>
        <w:t xml:space="preserve">, for which the corresponding TR 38.807 </w:t>
      </w:r>
      <w:r w:rsidR="00821AEF">
        <w:fldChar w:fldCharType="begin"/>
      </w:r>
      <w:r w:rsidR="00821AEF">
        <w:instrText xml:space="preserve"> REF _Ref31651918 \r \h </w:instrText>
      </w:r>
      <w:r w:rsidR="00821AEF">
        <w:fldChar w:fldCharType="separate"/>
      </w:r>
      <w:r w:rsidR="00821AEF">
        <w:t>[2]</w:t>
      </w:r>
      <w:r w:rsidR="00821AEF">
        <w:fldChar w:fldCharType="end"/>
      </w:r>
      <w:r w:rsidR="00F07B00">
        <w:t xml:space="preserve"> </w:t>
      </w:r>
      <w:r>
        <w:t>captured</w:t>
      </w:r>
      <w:r w:rsidRPr="00BC4103">
        <w:t xml:space="preserve"> global spectrum availability</w:t>
      </w:r>
      <w:r>
        <w:t>,</w:t>
      </w:r>
      <w:r w:rsidRPr="00BC4103">
        <w:t xml:space="preserve"> regulatory requirements</w:t>
      </w:r>
      <w:r>
        <w:t>,</w:t>
      </w:r>
      <w:r w:rsidRPr="00BC4103">
        <w:t xml:space="preserve"> </w:t>
      </w:r>
      <w:r>
        <w:t>and</w:t>
      </w:r>
      <w:r w:rsidRPr="00BC4103">
        <w:t xml:space="preserve"> potential use cases</w:t>
      </w:r>
      <w:r>
        <w:t>.</w:t>
      </w:r>
      <w:r w:rsidRPr="00BC4103">
        <w:t xml:space="preserve"> </w:t>
      </w:r>
      <w:r w:rsidR="00112D80">
        <w:t xml:space="preserve">After RAN#86 meeting, a new SI was agreed that aims at studying </w:t>
      </w:r>
      <w:r w:rsidR="00F07B00">
        <w:t xml:space="preserve">more specific technical aspects on </w:t>
      </w:r>
      <w:r w:rsidR="00112D80">
        <w:t>how the NR technology can be adopted to the 60GHz frequency range</w:t>
      </w:r>
      <w:r w:rsidR="00821AEF">
        <w:t xml:space="preserve"> </w:t>
      </w:r>
      <w:r w:rsidR="00821AEF">
        <w:fldChar w:fldCharType="begin"/>
      </w:r>
      <w:r w:rsidR="00821AEF">
        <w:instrText xml:space="preserve"> REF _Ref31651930 \r \h </w:instrText>
      </w:r>
      <w:r w:rsidR="00821AEF">
        <w:fldChar w:fldCharType="separate"/>
      </w:r>
      <w:r w:rsidR="00821AEF">
        <w:t>[3]</w:t>
      </w:r>
      <w:r w:rsidR="00821AEF">
        <w:fldChar w:fldCharType="end"/>
      </w:r>
      <w:r w:rsidR="003E7753">
        <w:t>.</w:t>
      </w:r>
      <w:r w:rsidR="00112D80">
        <w:t xml:space="preserve"> Referring to the corresponding SI description, the </w:t>
      </w:r>
      <w:r w:rsidR="00821AEF">
        <w:t xml:space="preserve">scope has been narrowed down to the </w:t>
      </w:r>
      <w:r w:rsidR="00821AEF" w:rsidRPr="00821AEF">
        <w:t>operation between 52.6 GHz and 71 GHz</w:t>
      </w:r>
      <w:r w:rsidR="00821AEF">
        <w:t xml:space="preserve"> providing unlicensed spectrum access. Furthermore, it has been also agreed that existing waveforms will be re-used thus tasking RAN WG1 and WG4 to study </w:t>
      </w:r>
      <w:r w:rsidR="00BE2A72">
        <w:t>"</w:t>
      </w:r>
      <w:r w:rsidR="00BE2A72" w:rsidRPr="00BE2A72">
        <w:rPr>
          <w:i/>
          <w:iCs/>
        </w:rPr>
        <w:t>of applicable numerology including subcarrier spacing, channel BW (including maximum BW), and their impact to FR2 physical layer design to support system functionality considering practical RF impairments</w:t>
      </w:r>
      <w:r w:rsidR="00BE2A72">
        <w:t>".</w:t>
      </w:r>
      <w:r w:rsidR="00821AEF">
        <w:t xml:space="preserve"> </w:t>
      </w:r>
      <w:r w:rsidR="003E7753">
        <w:t xml:space="preserve"> </w:t>
      </w:r>
      <w:r w:rsidR="008E7986">
        <w:t xml:space="preserve"> </w:t>
      </w:r>
    </w:p>
    <w:p w14:paraId="391572FD" w14:textId="48F13089" w:rsidR="008E7986" w:rsidRDefault="00112D80" w:rsidP="008E7986">
      <w:r>
        <w:t xml:space="preserve">In this discussion paper we present our initial </w:t>
      </w:r>
      <w:r w:rsidR="00F07B00">
        <w:t>view</w:t>
      </w:r>
      <w:r>
        <w:t xml:space="preserve"> on potential numerology for the 60GHz frequency range, as well as related aspects that should be further taken into account such as maximum transmission power, maximum power density, etc</w:t>
      </w:r>
      <w:r w:rsidR="00E72324">
        <w:t>.</w:t>
      </w:r>
      <w:r w:rsidR="00E72324" w:rsidRPr="00E72324">
        <w:t xml:space="preserve"> </w:t>
      </w:r>
    </w:p>
    <w:p w14:paraId="06E92CC7" w14:textId="77777777" w:rsidR="008E7986" w:rsidRDefault="008E7986" w:rsidP="008E7986"/>
    <w:p w14:paraId="7228DA19" w14:textId="1C4BDF57" w:rsidR="00E72324" w:rsidRDefault="008E7986" w:rsidP="00112D80">
      <w:pPr>
        <w:pStyle w:val="Heading1"/>
      </w:pPr>
      <w:r>
        <w:t>2</w:t>
      </w:r>
      <w:r>
        <w:tab/>
      </w:r>
      <w:r w:rsidR="00112D80">
        <w:t>60GHz frequency range</w:t>
      </w:r>
      <w:r w:rsidR="00E72324" w:rsidRPr="00E72324">
        <w:t xml:space="preserve"> </w:t>
      </w:r>
    </w:p>
    <w:p w14:paraId="000EA186" w14:textId="25C3D284" w:rsidR="00112D80" w:rsidRDefault="00112D80" w:rsidP="00112D80">
      <w:pPr>
        <w:pStyle w:val="Heading2"/>
      </w:pPr>
      <w:r>
        <w:t>2.1</w:t>
      </w:r>
      <w:r>
        <w:tab/>
        <w:t>Regulatory overview</w:t>
      </w:r>
    </w:p>
    <w:p w14:paraId="1061A31B" w14:textId="2195C533" w:rsidR="00924DAC" w:rsidRDefault="00924DAC" w:rsidP="00112D80">
      <w:r>
        <w:t>As already mentioned in the Introduction part, 3GPP RAN plenary conducted a preliminary study that aimed at identifying available spectrum in higher frequency ranges, outcome of which was captured in TR 38.807. After that more decisions were made in the regulatory domain, mostly concerning 66-71GHz frequency range, according to which the whole 57-71GHz range was opened up for the license exempt mode. Table 2-1 below presents current licensing situation in different regions and countries for the frequency range of 52.6-71GHz.</w:t>
      </w:r>
    </w:p>
    <w:p w14:paraId="09BAF9DE" w14:textId="65105FEF" w:rsidR="00924DAC" w:rsidRDefault="00924DAC" w:rsidP="00112D80"/>
    <w:p w14:paraId="403D4D0F" w14:textId="0AC20E3F" w:rsidR="00924DAC" w:rsidRDefault="00924DAC" w:rsidP="00112D80"/>
    <w:p w14:paraId="51A9398A" w14:textId="641134E1" w:rsidR="00924DAC" w:rsidRDefault="00924DAC" w:rsidP="00112D80"/>
    <w:p w14:paraId="03267C1A" w14:textId="7673952F" w:rsidR="00924DAC" w:rsidRDefault="00924DAC" w:rsidP="00112D80"/>
    <w:p w14:paraId="4B2F1E91" w14:textId="69B48035" w:rsidR="00924DAC" w:rsidRDefault="00924DAC" w:rsidP="00112D80"/>
    <w:p w14:paraId="4CA761CC" w14:textId="4C5FA234" w:rsidR="00924DAC" w:rsidRDefault="00924DAC" w:rsidP="00112D80"/>
    <w:p w14:paraId="0BDE8F98" w14:textId="74376081" w:rsidR="00924DAC" w:rsidRDefault="00924DAC" w:rsidP="00112D80"/>
    <w:p w14:paraId="0B7E2E1A" w14:textId="02BB4B07" w:rsidR="00924DAC" w:rsidRDefault="00924DAC" w:rsidP="00112D80"/>
    <w:p w14:paraId="663A0C21" w14:textId="77777777" w:rsidR="00924DAC" w:rsidRDefault="00924DAC" w:rsidP="00112D80"/>
    <w:p w14:paraId="7F0D27BF" w14:textId="3F8B55B6" w:rsidR="00924DAC" w:rsidRDefault="00924DAC" w:rsidP="00924DAC">
      <w:pPr>
        <w:pStyle w:val="TF"/>
      </w:pPr>
      <w:r>
        <w:lastRenderedPageBreak/>
        <w:t>Table 2</w:t>
      </w:r>
      <w:r w:rsidR="00B83171">
        <w:t>.1</w:t>
      </w:r>
      <w:r>
        <w:t xml:space="preserve">-1: </w:t>
      </w:r>
      <w:r w:rsidRPr="00924DAC">
        <w:t xml:space="preserve">Licensing </w:t>
      </w:r>
      <w:r>
        <w:t>mode</w:t>
      </w:r>
      <w:r w:rsidRPr="00924DAC">
        <w:t xml:space="preserve"> for various countries between frequency 52.6GHz and 71GHz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67"/>
        <w:gridCol w:w="673"/>
        <w:gridCol w:w="727"/>
        <w:gridCol w:w="727"/>
        <w:gridCol w:w="644"/>
        <w:gridCol w:w="599"/>
        <w:gridCol w:w="644"/>
        <w:gridCol w:w="599"/>
        <w:gridCol w:w="644"/>
        <w:gridCol w:w="533"/>
        <w:gridCol w:w="535"/>
        <w:gridCol w:w="538"/>
      </w:tblGrid>
      <w:tr w:rsidR="00924DAC" w:rsidRPr="006B7F83" w14:paraId="593BAC43" w14:textId="77777777" w:rsidTr="00165D3B">
        <w:trPr>
          <w:trHeight w:val="262"/>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A7D49B8" w14:textId="77777777" w:rsidR="00924DAC" w:rsidRPr="00432BFF" w:rsidRDefault="00924DAC" w:rsidP="00165D3B">
            <w:pPr>
              <w:pStyle w:val="TAH"/>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381D4EA" w14:textId="77777777" w:rsidR="00924DAC" w:rsidRPr="00D8580D" w:rsidRDefault="00924DAC" w:rsidP="00165D3B">
            <w:pPr>
              <w:pStyle w:val="TAH"/>
            </w:pPr>
            <w:r w:rsidRPr="00D8580D">
              <w:t>Country</w:t>
            </w:r>
          </w:p>
        </w:tc>
        <w:tc>
          <w:tcPr>
            <w:tcW w:w="686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D1C9E9" w14:textId="77777777" w:rsidR="00924DAC" w:rsidRPr="006B7F83" w:rsidRDefault="00924DAC" w:rsidP="00165D3B">
            <w:pPr>
              <w:pStyle w:val="TAH"/>
            </w:pPr>
            <w:r w:rsidRPr="006B7F83">
              <w:t>Frequency (GHz)</w:t>
            </w:r>
          </w:p>
        </w:tc>
      </w:tr>
      <w:tr w:rsidR="00924DAC" w:rsidRPr="00135CB4" w14:paraId="2B823272" w14:textId="77777777" w:rsidTr="00165D3B">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614C5E27" w14:textId="77777777" w:rsidR="00924DAC" w:rsidRPr="00A3436C" w:rsidRDefault="00924DAC" w:rsidP="00165D3B">
            <w:pPr>
              <w:pStyle w:val="TAH"/>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49C4F9E0" w14:textId="77777777" w:rsidR="00924DAC" w:rsidRPr="00A3436C" w:rsidRDefault="00924DAC" w:rsidP="00165D3B">
            <w:pPr>
              <w:pStyle w:val="TAH"/>
            </w:pPr>
          </w:p>
        </w:tc>
        <w:tc>
          <w:tcPr>
            <w:tcW w:w="673"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4B2DBF2" w14:textId="77777777" w:rsidR="00924DAC" w:rsidRPr="00A3436C" w:rsidRDefault="00924DAC" w:rsidP="00165D3B">
            <w:pPr>
              <w:pStyle w:val="TAH"/>
            </w:pPr>
            <w:r w:rsidRPr="00A3436C">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CAC9705" w14:textId="77777777" w:rsidR="00924DAC" w:rsidRPr="00A3436C" w:rsidRDefault="00924DAC" w:rsidP="00165D3B">
            <w:pPr>
              <w:pStyle w:val="TAH"/>
            </w:pPr>
            <w:r w:rsidRPr="00A3436C">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42A9F4B" w14:textId="77777777" w:rsidR="00924DAC" w:rsidRPr="00A3436C" w:rsidRDefault="00924DAC" w:rsidP="00165D3B">
            <w:pPr>
              <w:pStyle w:val="TAH"/>
            </w:pPr>
            <w:r w:rsidRPr="00A3436C">
              <w:t>55.78-56.9</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22DB91D" w14:textId="77777777" w:rsidR="00924DAC" w:rsidRPr="00A3436C" w:rsidRDefault="00924DAC" w:rsidP="00165D3B">
            <w:pPr>
              <w:pStyle w:val="TAH"/>
            </w:pPr>
            <w:r w:rsidRPr="00A3436C">
              <w:t>56.9-57</w:t>
            </w:r>
          </w:p>
        </w:tc>
        <w:tc>
          <w:tcPr>
            <w:tcW w:w="59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F238891" w14:textId="77777777" w:rsidR="00924DAC" w:rsidRPr="00A3436C" w:rsidRDefault="00924DAC" w:rsidP="00165D3B">
            <w:pPr>
              <w:pStyle w:val="TAH"/>
            </w:pPr>
            <w:r w:rsidRPr="00A3436C">
              <w:t>57-58.2</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13B0667" w14:textId="77777777" w:rsidR="00924DAC" w:rsidRPr="00A3436C" w:rsidRDefault="00924DAC" w:rsidP="00165D3B">
            <w:pPr>
              <w:pStyle w:val="TAH"/>
            </w:pPr>
            <w:r w:rsidRPr="00A3436C">
              <w:t>58.2-59</w:t>
            </w:r>
          </w:p>
        </w:tc>
        <w:tc>
          <w:tcPr>
            <w:tcW w:w="59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071948F" w14:textId="77777777" w:rsidR="00924DAC" w:rsidRPr="00A3436C" w:rsidRDefault="00924DAC" w:rsidP="00165D3B">
            <w:pPr>
              <w:pStyle w:val="TAH"/>
            </w:pPr>
            <w:r w:rsidRPr="00A3436C">
              <w:t>59-59.3</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05CDE3C" w14:textId="77777777" w:rsidR="00924DAC" w:rsidRPr="00A3436C" w:rsidRDefault="00924DAC" w:rsidP="00165D3B">
            <w:pPr>
              <w:pStyle w:val="TAH"/>
            </w:pPr>
            <w:r w:rsidRPr="00A3436C">
              <w:t>59.3-64</w:t>
            </w:r>
          </w:p>
        </w:tc>
        <w:tc>
          <w:tcPr>
            <w:tcW w:w="533"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5C664B0" w14:textId="77777777" w:rsidR="00924DAC" w:rsidRPr="00A3436C" w:rsidRDefault="00924DAC" w:rsidP="00165D3B">
            <w:pPr>
              <w:pStyle w:val="TAH"/>
            </w:pPr>
            <w:r w:rsidRPr="00A3436C">
              <w:t>64-65</w:t>
            </w:r>
          </w:p>
        </w:tc>
        <w:tc>
          <w:tcPr>
            <w:tcW w:w="53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7117E74" w14:textId="77777777" w:rsidR="00924DAC" w:rsidRPr="00A3436C" w:rsidRDefault="00924DAC" w:rsidP="00165D3B">
            <w:pPr>
              <w:pStyle w:val="TAH"/>
            </w:pPr>
            <w:r w:rsidRPr="00A3436C">
              <w:t>65-66</w:t>
            </w:r>
          </w:p>
        </w:tc>
        <w:tc>
          <w:tcPr>
            <w:tcW w:w="53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52D076A" w14:textId="77777777" w:rsidR="00924DAC" w:rsidRPr="00135CB4" w:rsidRDefault="00924DAC" w:rsidP="00165D3B">
            <w:pPr>
              <w:pStyle w:val="TAH"/>
            </w:pPr>
            <w:r w:rsidRPr="00A3436C">
              <w:t>66-71</w:t>
            </w:r>
          </w:p>
        </w:tc>
      </w:tr>
      <w:tr w:rsidR="00924DAC" w:rsidRPr="00A3436C" w14:paraId="45802CAC" w14:textId="77777777" w:rsidTr="00165D3B">
        <w:trPr>
          <w:trHeight w:val="262"/>
        </w:trPr>
        <w:tc>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3CD5F716" w14:textId="77777777" w:rsidR="00924DAC" w:rsidRPr="00A3436C" w:rsidRDefault="00924DAC" w:rsidP="00165D3B">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7774DF41"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Europe/CEPT</w:t>
            </w:r>
          </w:p>
        </w:tc>
        <w:tc>
          <w:tcPr>
            <w:tcW w:w="673" w:type="dxa"/>
            <w:tcBorders>
              <w:top w:val="double" w:sz="4" w:space="0" w:color="auto"/>
              <w:left w:val="single" w:sz="4" w:space="0" w:color="auto"/>
              <w:bottom w:val="single" w:sz="4" w:space="0" w:color="auto"/>
              <w:right w:val="single" w:sz="4" w:space="0" w:color="auto"/>
            </w:tcBorders>
            <w:vAlign w:val="center"/>
          </w:tcPr>
          <w:p w14:paraId="59A5BFC4" w14:textId="77777777" w:rsidR="00924DAC" w:rsidRPr="00A3436C" w:rsidRDefault="00924DAC" w:rsidP="00165D3B">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46BAA57C" w14:textId="77777777" w:rsidR="00924DAC" w:rsidRPr="00A3436C" w:rsidRDefault="00924DAC" w:rsidP="00165D3B">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016B5361" w14:textId="77777777" w:rsidR="00924DAC" w:rsidRPr="00A3436C" w:rsidRDefault="00924DAC" w:rsidP="00165D3B">
            <w:pPr>
              <w:spacing w:after="0"/>
              <w:jc w:val="center"/>
              <w:rPr>
                <w:rFonts w:ascii="Arial" w:hAnsi="Arial" w:cs="Arial"/>
                <w:sz w:val="18"/>
                <w:szCs w:val="18"/>
              </w:rPr>
            </w:pPr>
          </w:p>
        </w:tc>
        <w:tc>
          <w:tcPr>
            <w:tcW w:w="644" w:type="dxa"/>
            <w:tcBorders>
              <w:top w:val="double" w:sz="4" w:space="0" w:color="auto"/>
              <w:left w:val="single" w:sz="4" w:space="0" w:color="auto"/>
              <w:bottom w:val="single" w:sz="4" w:space="0" w:color="auto"/>
              <w:right w:val="single" w:sz="4" w:space="0" w:color="auto"/>
            </w:tcBorders>
            <w:vAlign w:val="center"/>
          </w:tcPr>
          <w:p w14:paraId="0D6A4EBD" w14:textId="77777777" w:rsidR="00924DAC" w:rsidRPr="00A3436C" w:rsidRDefault="00924DAC" w:rsidP="00165D3B">
            <w:pPr>
              <w:spacing w:after="0"/>
              <w:jc w:val="center"/>
              <w:rPr>
                <w:rFonts w:ascii="Arial" w:hAnsi="Arial" w:cs="Arial"/>
                <w:sz w:val="18"/>
                <w:szCs w:val="18"/>
              </w:rPr>
            </w:pPr>
          </w:p>
        </w:tc>
        <w:tc>
          <w:tcPr>
            <w:tcW w:w="4092"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425B595D" w14:textId="77777777" w:rsidR="00924DAC" w:rsidRPr="00A3436C" w:rsidRDefault="00924DAC" w:rsidP="00165D3B">
            <w:pPr>
              <w:spacing w:after="0"/>
              <w:jc w:val="center"/>
              <w:rPr>
                <w:rFonts w:ascii="Arial" w:hAnsi="Arial" w:cs="Arial"/>
                <w:sz w:val="18"/>
                <w:szCs w:val="18"/>
              </w:rPr>
            </w:pPr>
            <w:r w:rsidRPr="00A3436C">
              <w:rPr>
                <w:rFonts w:ascii="Arial" w:hAnsi="Arial" w:cs="Arial"/>
                <w:sz w:val="18"/>
                <w:szCs w:val="18"/>
              </w:rPr>
              <w:t xml:space="preserve">U </w:t>
            </w:r>
          </w:p>
        </w:tc>
      </w:tr>
      <w:tr w:rsidR="00924DAC" w:rsidRPr="00A3436C" w14:paraId="42D65AE4" w14:textId="77777777" w:rsidTr="00165D3B">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13EA996"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BFCB6EF"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Israel</w:t>
            </w:r>
          </w:p>
        </w:tc>
        <w:tc>
          <w:tcPr>
            <w:tcW w:w="673" w:type="dxa"/>
            <w:tcBorders>
              <w:top w:val="single" w:sz="4" w:space="0" w:color="auto"/>
              <w:left w:val="single" w:sz="4" w:space="0" w:color="auto"/>
              <w:bottom w:val="single" w:sz="4" w:space="0" w:color="auto"/>
              <w:right w:val="single" w:sz="4" w:space="0" w:color="auto"/>
            </w:tcBorders>
            <w:vAlign w:val="center"/>
          </w:tcPr>
          <w:p w14:paraId="6902C7B0"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AB3951D"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66C3BC6"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413DE449" w14:textId="77777777" w:rsidR="00924DAC" w:rsidRPr="00A3436C" w:rsidRDefault="00924DAC" w:rsidP="00165D3B">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7E6B97B0"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72C9C" w14:textId="77777777" w:rsidR="00924DAC" w:rsidRPr="00A3436C" w:rsidRDefault="00924DAC" w:rsidP="00165D3B">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2866FEEA"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4E313A" w14:textId="77777777" w:rsidR="00924DAC" w:rsidRPr="00A3436C" w:rsidRDefault="00924DAC" w:rsidP="00165D3B">
            <w:pPr>
              <w:spacing w:after="0"/>
              <w:jc w:val="center"/>
              <w:rPr>
                <w:rFonts w:ascii="Arial" w:hAnsi="Arial" w:cs="Arial"/>
                <w:sz w:val="18"/>
                <w:szCs w:val="18"/>
              </w:rPr>
            </w:pP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5CC3315B" w14:textId="77777777" w:rsidR="00924DAC" w:rsidRPr="00A3436C" w:rsidRDefault="00924DAC" w:rsidP="00165D3B">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4969DB" w14:textId="77777777" w:rsidR="00924DAC" w:rsidRPr="00A3436C" w:rsidRDefault="00924DAC" w:rsidP="00165D3B">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666EC708" w14:textId="77777777" w:rsidR="00924DAC" w:rsidRPr="00A3436C" w:rsidRDefault="00924DAC" w:rsidP="00165D3B">
            <w:pPr>
              <w:spacing w:after="0"/>
              <w:jc w:val="center"/>
              <w:rPr>
                <w:rFonts w:ascii="Arial" w:hAnsi="Arial" w:cs="Arial"/>
                <w:sz w:val="18"/>
                <w:szCs w:val="18"/>
              </w:rPr>
            </w:pPr>
          </w:p>
        </w:tc>
      </w:tr>
      <w:tr w:rsidR="00924DAC" w:rsidRPr="00A3436C" w14:paraId="126520E8" w14:textId="77777777" w:rsidTr="00165D3B">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3469C6A1"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58F5D43F"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South Africa</w:t>
            </w:r>
          </w:p>
        </w:tc>
        <w:tc>
          <w:tcPr>
            <w:tcW w:w="673" w:type="dxa"/>
            <w:tcBorders>
              <w:top w:val="single" w:sz="4" w:space="0" w:color="auto"/>
              <w:left w:val="single" w:sz="4" w:space="0" w:color="auto"/>
              <w:bottom w:val="double" w:sz="4" w:space="0" w:color="auto"/>
              <w:right w:val="single" w:sz="4" w:space="0" w:color="auto"/>
            </w:tcBorders>
            <w:vAlign w:val="center"/>
          </w:tcPr>
          <w:p w14:paraId="69DC52D8"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44632021"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29D46EE7"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double" w:sz="4" w:space="0" w:color="auto"/>
              <w:right w:val="single" w:sz="4" w:space="0" w:color="auto"/>
            </w:tcBorders>
            <w:vAlign w:val="center"/>
          </w:tcPr>
          <w:p w14:paraId="55AF5062" w14:textId="77777777" w:rsidR="00924DAC" w:rsidRPr="00A3436C" w:rsidRDefault="00924DAC" w:rsidP="00165D3B">
            <w:pPr>
              <w:spacing w:after="0"/>
              <w:jc w:val="center"/>
              <w:rPr>
                <w:rFonts w:ascii="Arial" w:hAnsi="Arial" w:cs="Arial"/>
                <w:sz w:val="18"/>
                <w:szCs w:val="18"/>
              </w:rPr>
            </w:pPr>
          </w:p>
        </w:tc>
        <w:tc>
          <w:tcPr>
            <w:tcW w:w="3554" w:type="dxa"/>
            <w:gridSpan w:val="6"/>
            <w:tcBorders>
              <w:top w:val="single" w:sz="4" w:space="0" w:color="auto"/>
              <w:left w:val="single" w:sz="4" w:space="0" w:color="auto"/>
              <w:bottom w:val="double" w:sz="4" w:space="0" w:color="auto"/>
              <w:right w:val="single" w:sz="4" w:space="0" w:color="auto"/>
            </w:tcBorders>
            <w:shd w:val="clear" w:color="auto" w:fill="F2F2F2"/>
            <w:vAlign w:val="center"/>
            <w:hideMark/>
          </w:tcPr>
          <w:p w14:paraId="41ABAFD8" w14:textId="77777777" w:rsidR="00924DAC" w:rsidRPr="00A3436C" w:rsidRDefault="00924DAC" w:rsidP="00165D3B">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double" w:sz="4" w:space="0" w:color="auto"/>
              <w:right w:val="single" w:sz="4" w:space="0" w:color="auto"/>
            </w:tcBorders>
            <w:vAlign w:val="center"/>
          </w:tcPr>
          <w:p w14:paraId="7285CF0D" w14:textId="77777777" w:rsidR="00924DAC" w:rsidRPr="00A3436C" w:rsidRDefault="00924DAC" w:rsidP="00165D3B">
            <w:pPr>
              <w:spacing w:after="0"/>
              <w:jc w:val="center"/>
              <w:rPr>
                <w:rFonts w:ascii="Arial" w:hAnsi="Arial" w:cs="Arial"/>
                <w:sz w:val="18"/>
                <w:szCs w:val="18"/>
              </w:rPr>
            </w:pPr>
          </w:p>
        </w:tc>
      </w:tr>
      <w:tr w:rsidR="00924DAC" w:rsidRPr="00A3436C" w14:paraId="59BC7205" w14:textId="77777777" w:rsidTr="00165D3B">
        <w:trPr>
          <w:trHeight w:val="269"/>
        </w:trPr>
        <w:tc>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4CAC2F6F" w14:textId="77777777" w:rsidR="00924DAC" w:rsidRPr="00A3436C" w:rsidRDefault="00924DAC" w:rsidP="00165D3B">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04A49649"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USA</w:t>
            </w:r>
          </w:p>
        </w:tc>
        <w:tc>
          <w:tcPr>
            <w:tcW w:w="673" w:type="dxa"/>
            <w:tcBorders>
              <w:top w:val="double" w:sz="4" w:space="0" w:color="auto"/>
              <w:left w:val="single" w:sz="4" w:space="0" w:color="auto"/>
              <w:bottom w:val="single" w:sz="4" w:space="0" w:color="auto"/>
              <w:right w:val="single" w:sz="4" w:space="0" w:color="auto"/>
            </w:tcBorders>
            <w:vAlign w:val="center"/>
          </w:tcPr>
          <w:p w14:paraId="392623A5" w14:textId="77777777" w:rsidR="00924DAC" w:rsidRPr="00A3436C" w:rsidRDefault="00924DAC" w:rsidP="00165D3B">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07324278" w14:textId="77777777" w:rsidR="00924DAC" w:rsidRPr="00A3436C" w:rsidRDefault="00924DAC" w:rsidP="00165D3B">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2E2C9AAF" w14:textId="77777777" w:rsidR="00924DAC" w:rsidRPr="00A3436C" w:rsidRDefault="00924DAC" w:rsidP="00165D3B">
            <w:pPr>
              <w:spacing w:after="0"/>
              <w:jc w:val="center"/>
              <w:rPr>
                <w:rFonts w:ascii="Arial" w:hAnsi="Arial" w:cs="Arial"/>
                <w:sz w:val="18"/>
                <w:szCs w:val="18"/>
              </w:rPr>
            </w:pPr>
          </w:p>
        </w:tc>
        <w:tc>
          <w:tcPr>
            <w:tcW w:w="644" w:type="dxa"/>
            <w:tcBorders>
              <w:top w:val="double" w:sz="4" w:space="0" w:color="auto"/>
              <w:left w:val="single" w:sz="4" w:space="0" w:color="auto"/>
              <w:bottom w:val="single" w:sz="4" w:space="0" w:color="auto"/>
              <w:right w:val="single" w:sz="4" w:space="0" w:color="auto"/>
            </w:tcBorders>
            <w:vAlign w:val="center"/>
          </w:tcPr>
          <w:p w14:paraId="0037020C" w14:textId="77777777" w:rsidR="00924DAC" w:rsidRPr="00A3436C" w:rsidRDefault="00924DAC" w:rsidP="00165D3B">
            <w:pPr>
              <w:spacing w:after="0"/>
              <w:jc w:val="center"/>
              <w:rPr>
                <w:rFonts w:ascii="Arial" w:hAnsi="Arial" w:cs="Arial"/>
                <w:sz w:val="18"/>
                <w:szCs w:val="18"/>
              </w:rPr>
            </w:pPr>
          </w:p>
        </w:tc>
        <w:tc>
          <w:tcPr>
            <w:tcW w:w="4092"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59562B00" w14:textId="77777777" w:rsidR="00924DAC" w:rsidRPr="00A3436C" w:rsidRDefault="00924DAC" w:rsidP="00165D3B">
            <w:pPr>
              <w:spacing w:after="0"/>
              <w:jc w:val="center"/>
              <w:rPr>
                <w:rFonts w:ascii="Arial" w:hAnsi="Arial" w:cs="Arial"/>
                <w:sz w:val="18"/>
                <w:szCs w:val="18"/>
              </w:rPr>
            </w:pPr>
            <w:r w:rsidRPr="00A3436C">
              <w:rPr>
                <w:rFonts w:ascii="Arial" w:hAnsi="Arial" w:cs="Arial"/>
                <w:sz w:val="18"/>
                <w:szCs w:val="18"/>
              </w:rPr>
              <w:t xml:space="preserve">U </w:t>
            </w:r>
          </w:p>
        </w:tc>
      </w:tr>
      <w:tr w:rsidR="00924DAC" w:rsidRPr="00A3436C" w14:paraId="12032D47" w14:textId="77777777" w:rsidTr="00165D3B">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2D6F1BEF"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A8F6BCE"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Canada</w:t>
            </w:r>
          </w:p>
        </w:tc>
        <w:tc>
          <w:tcPr>
            <w:tcW w:w="673" w:type="dxa"/>
            <w:tcBorders>
              <w:top w:val="single" w:sz="4" w:space="0" w:color="auto"/>
              <w:left w:val="single" w:sz="4" w:space="0" w:color="auto"/>
              <w:bottom w:val="single" w:sz="4" w:space="0" w:color="auto"/>
              <w:right w:val="single" w:sz="4" w:space="0" w:color="auto"/>
            </w:tcBorders>
            <w:vAlign w:val="center"/>
          </w:tcPr>
          <w:p w14:paraId="0B27785C"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4410F95"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EFF7668"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396E6539" w14:textId="77777777" w:rsidR="00924DAC" w:rsidRPr="00A3436C" w:rsidRDefault="00924DAC" w:rsidP="00165D3B">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5B2E15B2" w14:textId="77777777" w:rsidR="00924DAC" w:rsidRPr="00A3436C" w:rsidRDefault="00924DAC" w:rsidP="00165D3B">
            <w:pPr>
              <w:spacing w:after="0"/>
              <w:jc w:val="center"/>
              <w:rPr>
                <w:rFonts w:ascii="Arial" w:hAnsi="Arial" w:cs="Arial"/>
                <w:sz w:val="18"/>
                <w:szCs w:val="18"/>
              </w:rPr>
            </w:pPr>
            <w:r w:rsidRPr="00A3436C">
              <w:rPr>
                <w:rFonts w:ascii="Arial" w:hAnsi="Arial" w:cs="Arial"/>
                <w:sz w:val="18"/>
                <w:szCs w:val="18"/>
              </w:rPr>
              <w:t xml:space="preserve">U </w:t>
            </w:r>
          </w:p>
        </w:tc>
      </w:tr>
      <w:tr w:rsidR="00924DAC" w:rsidRPr="00A3436C" w14:paraId="3ACC6E6C" w14:textId="77777777" w:rsidTr="00165D3B">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EECA794"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7E5A7BD"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Brazil</w:t>
            </w:r>
          </w:p>
        </w:tc>
        <w:tc>
          <w:tcPr>
            <w:tcW w:w="673" w:type="dxa"/>
            <w:tcBorders>
              <w:top w:val="single" w:sz="4" w:space="0" w:color="auto"/>
              <w:left w:val="single" w:sz="4" w:space="0" w:color="auto"/>
              <w:bottom w:val="single" w:sz="4" w:space="0" w:color="auto"/>
              <w:right w:val="single" w:sz="4" w:space="0" w:color="auto"/>
            </w:tcBorders>
            <w:vAlign w:val="center"/>
          </w:tcPr>
          <w:p w14:paraId="4060E8BC"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0CD3D80"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CBD4319"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43C3E9A1" w14:textId="77777777" w:rsidR="00924DAC" w:rsidRPr="00A3436C" w:rsidRDefault="00924DAC" w:rsidP="00165D3B">
            <w:pPr>
              <w:spacing w:after="0"/>
              <w:jc w:val="center"/>
              <w:rPr>
                <w:rFonts w:ascii="Arial" w:hAnsi="Arial" w:cs="Arial"/>
                <w:sz w:val="18"/>
                <w:szCs w:val="18"/>
              </w:rPr>
            </w:pPr>
          </w:p>
        </w:tc>
        <w:tc>
          <w:tcPr>
            <w:tcW w:w="2486"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DE68D45" w14:textId="77777777" w:rsidR="00924DAC" w:rsidRPr="00A3436C" w:rsidRDefault="00924DAC" w:rsidP="00165D3B">
            <w:pPr>
              <w:spacing w:after="0"/>
              <w:jc w:val="center"/>
              <w:rPr>
                <w:rFonts w:ascii="Arial" w:hAnsi="Arial" w:cs="Arial"/>
                <w:sz w:val="18"/>
                <w:szCs w:val="18"/>
              </w:rPr>
            </w:pPr>
            <w:r w:rsidRPr="00A3436C">
              <w:rPr>
                <w:rFonts w:ascii="Arial" w:hAnsi="Arial" w:cs="Arial"/>
                <w:sz w:val="18"/>
                <w:szCs w:val="18"/>
              </w:rPr>
              <w:t>U</w:t>
            </w: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20C66A5B" w14:textId="77777777" w:rsidR="00924DAC" w:rsidRPr="00A3436C" w:rsidRDefault="00924DAC" w:rsidP="00165D3B">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EAFA2D" w14:textId="77777777" w:rsidR="00924DAC" w:rsidRPr="00A3436C" w:rsidRDefault="00924DAC" w:rsidP="00165D3B">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2F8C7760" w14:textId="77777777" w:rsidR="00924DAC" w:rsidRPr="00A3436C" w:rsidRDefault="00924DAC" w:rsidP="00165D3B">
            <w:pPr>
              <w:spacing w:after="0"/>
              <w:jc w:val="center"/>
              <w:rPr>
                <w:rFonts w:ascii="Arial" w:hAnsi="Arial" w:cs="Arial"/>
                <w:sz w:val="18"/>
                <w:szCs w:val="18"/>
              </w:rPr>
            </w:pPr>
          </w:p>
        </w:tc>
      </w:tr>
      <w:tr w:rsidR="00924DAC" w:rsidRPr="00A3436C" w14:paraId="105AE276" w14:textId="77777777" w:rsidTr="00165D3B">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FB50930"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F2E5C1D"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Mexico</w:t>
            </w:r>
          </w:p>
        </w:tc>
        <w:tc>
          <w:tcPr>
            <w:tcW w:w="673" w:type="dxa"/>
            <w:tcBorders>
              <w:top w:val="single" w:sz="4" w:space="0" w:color="auto"/>
              <w:left w:val="single" w:sz="4" w:space="0" w:color="auto"/>
              <w:bottom w:val="single" w:sz="4" w:space="0" w:color="auto"/>
              <w:right w:val="single" w:sz="4" w:space="0" w:color="auto"/>
            </w:tcBorders>
            <w:vAlign w:val="center"/>
          </w:tcPr>
          <w:p w14:paraId="6090B108"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9E45A59"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86AC506"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731555F6" w14:textId="77777777" w:rsidR="00924DAC" w:rsidRPr="00A3436C" w:rsidRDefault="00924DAC" w:rsidP="00165D3B">
            <w:pPr>
              <w:spacing w:after="0"/>
              <w:jc w:val="center"/>
              <w:rPr>
                <w:rFonts w:ascii="Arial" w:hAnsi="Arial" w:cs="Arial"/>
                <w:sz w:val="18"/>
                <w:szCs w:val="18"/>
              </w:rPr>
            </w:pPr>
          </w:p>
        </w:tc>
        <w:tc>
          <w:tcPr>
            <w:tcW w:w="2486"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148FB5F5" w14:textId="77777777" w:rsidR="00924DAC" w:rsidRPr="00A3436C" w:rsidRDefault="00924DAC" w:rsidP="00165D3B">
            <w:pPr>
              <w:spacing w:after="0"/>
              <w:jc w:val="center"/>
              <w:rPr>
                <w:rFonts w:ascii="Arial" w:hAnsi="Arial" w:cs="Arial"/>
                <w:sz w:val="18"/>
                <w:szCs w:val="18"/>
              </w:rPr>
            </w:pPr>
            <w:r w:rsidRPr="00A3436C">
              <w:rPr>
                <w:rFonts w:ascii="Arial" w:hAnsi="Arial" w:cs="Arial"/>
                <w:sz w:val="18"/>
                <w:szCs w:val="18"/>
              </w:rPr>
              <w:t xml:space="preserve">U </w:t>
            </w: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68442795" w14:textId="77777777" w:rsidR="00924DAC" w:rsidRPr="00A3436C" w:rsidRDefault="00924DAC" w:rsidP="00165D3B">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AF6615" w14:textId="77777777" w:rsidR="00924DAC" w:rsidRPr="00A3436C" w:rsidRDefault="00924DAC" w:rsidP="00165D3B">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78EBFD21" w14:textId="77777777" w:rsidR="00924DAC" w:rsidRPr="00A3436C" w:rsidRDefault="00924DAC" w:rsidP="00165D3B">
            <w:pPr>
              <w:spacing w:after="0"/>
              <w:jc w:val="center"/>
              <w:rPr>
                <w:rFonts w:ascii="Arial" w:hAnsi="Arial" w:cs="Arial"/>
                <w:sz w:val="18"/>
                <w:szCs w:val="18"/>
              </w:rPr>
            </w:pPr>
          </w:p>
        </w:tc>
      </w:tr>
      <w:tr w:rsidR="00924DAC" w:rsidRPr="00A3436C" w14:paraId="3E5C08A1" w14:textId="77777777" w:rsidTr="00165D3B">
        <w:trPr>
          <w:trHeight w:val="262"/>
        </w:trPr>
        <w:tc>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AE8BEF" w14:textId="77777777" w:rsidR="00924DAC" w:rsidRPr="00A3436C" w:rsidRDefault="00924DAC" w:rsidP="00165D3B">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83AF2BF"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China</w:t>
            </w:r>
          </w:p>
        </w:tc>
        <w:tc>
          <w:tcPr>
            <w:tcW w:w="673" w:type="dxa"/>
            <w:tcBorders>
              <w:top w:val="single" w:sz="4" w:space="0" w:color="auto"/>
              <w:left w:val="single" w:sz="4" w:space="0" w:color="auto"/>
              <w:bottom w:val="single" w:sz="4" w:space="0" w:color="auto"/>
              <w:right w:val="single" w:sz="4" w:space="0" w:color="auto"/>
            </w:tcBorders>
            <w:vAlign w:val="center"/>
          </w:tcPr>
          <w:p w14:paraId="587F2F39"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243937F"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57E374C"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261C0F04" w14:textId="77777777" w:rsidR="00924DAC" w:rsidRPr="00A3436C" w:rsidRDefault="00924DAC" w:rsidP="00165D3B">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78CCF8" w14:textId="77777777" w:rsidR="00924DAC" w:rsidRPr="00A3436C" w:rsidRDefault="00924DAC" w:rsidP="00165D3B">
            <w:pPr>
              <w:spacing w:after="0"/>
              <w:jc w:val="center"/>
              <w:rPr>
                <w:rFonts w:ascii="Arial" w:hAnsi="Arial" w:cs="Arial"/>
                <w:sz w:val="18"/>
                <w:szCs w:val="18"/>
              </w:rPr>
            </w:pPr>
            <w:r>
              <w:rPr>
                <w:rFonts w:ascii="Arial" w:hAnsi="Arial" w:cs="Arial"/>
                <w:sz w:val="18"/>
                <w:szCs w:val="18"/>
              </w:rPr>
              <w:t>L</w:t>
            </w:r>
          </w:p>
        </w:tc>
      </w:tr>
      <w:tr w:rsidR="00924DAC" w:rsidRPr="00A3436C" w14:paraId="43B8ECD5" w14:textId="77777777" w:rsidTr="00165D3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EDB7"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6836E87"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Japan</w:t>
            </w:r>
          </w:p>
        </w:tc>
        <w:tc>
          <w:tcPr>
            <w:tcW w:w="673" w:type="dxa"/>
            <w:tcBorders>
              <w:top w:val="single" w:sz="4" w:space="0" w:color="auto"/>
              <w:left w:val="single" w:sz="4" w:space="0" w:color="auto"/>
              <w:bottom w:val="single" w:sz="4" w:space="0" w:color="auto"/>
              <w:right w:val="single" w:sz="4" w:space="0" w:color="auto"/>
            </w:tcBorders>
            <w:vAlign w:val="center"/>
          </w:tcPr>
          <w:p w14:paraId="0B34245C"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A63A5CD"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BDC9526"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285286F5" w14:textId="77777777" w:rsidR="00924DAC" w:rsidRPr="00A3436C" w:rsidRDefault="00924DAC" w:rsidP="00165D3B">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11028AB" w14:textId="77777777" w:rsidR="00924DAC" w:rsidRPr="00A3436C" w:rsidRDefault="00924DAC" w:rsidP="00165D3B">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63F4DC6B" w14:textId="77777777" w:rsidR="00924DAC" w:rsidRPr="00A3436C" w:rsidRDefault="00924DAC" w:rsidP="00165D3B">
            <w:pPr>
              <w:spacing w:after="0"/>
              <w:jc w:val="center"/>
              <w:rPr>
                <w:rFonts w:ascii="Arial" w:hAnsi="Arial" w:cs="Arial"/>
                <w:sz w:val="18"/>
                <w:szCs w:val="18"/>
              </w:rPr>
            </w:pPr>
          </w:p>
        </w:tc>
      </w:tr>
      <w:tr w:rsidR="00924DAC" w:rsidRPr="00A3436C" w14:paraId="4915C1BA" w14:textId="77777777" w:rsidTr="00165D3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28544"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69F4C08"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Korea</w:t>
            </w:r>
          </w:p>
        </w:tc>
        <w:tc>
          <w:tcPr>
            <w:tcW w:w="673" w:type="dxa"/>
            <w:tcBorders>
              <w:top w:val="single" w:sz="4" w:space="0" w:color="auto"/>
              <w:left w:val="single" w:sz="4" w:space="0" w:color="auto"/>
              <w:bottom w:val="single" w:sz="4" w:space="0" w:color="auto"/>
              <w:right w:val="single" w:sz="4" w:space="0" w:color="auto"/>
            </w:tcBorders>
            <w:vAlign w:val="center"/>
          </w:tcPr>
          <w:p w14:paraId="0834AFF1"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84E6CA4"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3AAC358"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6914D2CB" w14:textId="77777777" w:rsidR="00924DAC" w:rsidRPr="00A3436C" w:rsidRDefault="00924DAC" w:rsidP="00165D3B">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EE7AF0E" w14:textId="77777777" w:rsidR="00924DAC" w:rsidRPr="00A3436C" w:rsidRDefault="00924DAC" w:rsidP="00165D3B">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793388D8" w14:textId="77777777" w:rsidR="00924DAC" w:rsidRPr="00A3436C" w:rsidRDefault="00924DAC" w:rsidP="00165D3B">
            <w:pPr>
              <w:spacing w:after="0"/>
              <w:jc w:val="center"/>
              <w:rPr>
                <w:rFonts w:ascii="Arial" w:hAnsi="Arial" w:cs="Arial"/>
                <w:sz w:val="18"/>
                <w:szCs w:val="18"/>
              </w:rPr>
            </w:pPr>
          </w:p>
        </w:tc>
      </w:tr>
      <w:tr w:rsidR="00924DAC" w:rsidRPr="00A3436C" w14:paraId="77A8764C" w14:textId="77777777" w:rsidTr="00165D3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5CEC4"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3CA1901"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India</w:t>
            </w:r>
          </w:p>
        </w:tc>
        <w:tc>
          <w:tcPr>
            <w:tcW w:w="673" w:type="dxa"/>
            <w:tcBorders>
              <w:top w:val="single" w:sz="4" w:space="0" w:color="auto"/>
              <w:left w:val="single" w:sz="4" w:space="0" w:color="auto"/>
              <w:bottom w:val="single" w:sz="4" w:space="0" w:color="auto"/>
              <w:right w:val="single" w:sz="4" w:space="0" w:color="auto"/>
            </w:tcBorders>
            <w:vAlign w:val="center"/>
          </w:tcPr>
          <w:p w14:paraId="2B2E3978"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75F7F0C"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599A9A8"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430E51A5" w14:textId="77777777" w:rsidR="00924DAC" w:rsidRPr="00A3436C" w:rsidRDefault="00924DAC" w:rsidP="00165D3B">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175F08F3"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E71C3C" w14:textId="77777777" w:rsidR="00924DAC" w:rsidRPr="00A3436C" w:rsidRDefault="00924DAC" w:rsidP="00165D3B">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4432E7FD"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FAA59B" w14:textId="77777777" w:rsidR="00924DAC" w:rsidRPr="00A3436C" w:rsidRDefault="00924DAC" w:rsidP="00165D3B">
            <w:pPr>
              <w:spacing w:after="0"/>
              <w:jc w:val="center"/>
              <w:rPr>
                <w:rFonts w:ascii="Arial" w:hAnsi="Arial" w:cs="Arial"/>
                <w:sz w:val="18"/>
                <w:szCs w:val="18"/>
              </w:rPr>
            </w:pP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7DB01D32" w14:textId="77777777" w:rsidR="00924DAC" w:rsidRPr="00A3436C" w:rsidRDefault="00924DAC" w:rsidP="00165D3B">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5D0AF6" w14:textId="77777777" w:rsidR="00924DAC" w:rsidRPr="00A3436C" w:rsidRDefault="00924DAC" w:rsidP="00165D3B">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547A6CB0" w14:textId="77777777" w:rsidR="00924DAC" w:rsidRPr="00A3436C" w:rsidRDefault="00924DAC" w:rsidP="00165D3B">
            <w:pPr>
              <w:spacing w:after="0"/>
              <w:jc w:val="center"/>
              <w:rPr>
                <w:rFonts w:ascii="Arial" w:hAnsi="Arial" w:cs="Arial"/>
                <w:sz w:val="18"/>
                <w:szCs w:val="18"/>
              </w:rPr>
            </w:pPr>
          </w:p>
        </w:tc>
      </w:tr>
      <w:tr w:rsidR="00924DAC" w:rsidRPr="00A3436C" w14:paraId="100C4D65" w14:textId="77777777" w:rsidTr="00165D3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F4410"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E72D66D"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Taiwan</w:t>
            </w:r>
          </w:p>
        </w:tc>
        <w:tc>
          <w:tcPr>
            <w:tcW w:w="673" w:type="dxa"/>
            <w:tcBorders>
              <w:top w:val="single" w:sz="4" w:space="0" w:color="auto"/>
              <w:left w:val="single" w:sz="4" w:space="0" w:color="auto"/>
              <w:bottom w:val="single" w:sz="4" w:space="0" w:color="auto"/>
              <w:right w:val="single" w:sz="4" w:space="0" w:color="auto"/>
            </w:tcBorders>
            <w:vAlign w:val="center"/>
          </w:tcPr>
          <w:p w14:paraId="469911C7"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94BD4A2"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D2946C8"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638D5147" w14:textId="77777777" w:rsidR="00924DAC" w:rsidRPr="00A3436C" w:rsidRDefault="00924DAC" w:rsidP="00165D3B">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3F73FCEA" w14:textId="77777777" w:rsidR="00924DAC" w:rsidRPr="00A3436C" w:rsidRDefault="00924DAC" w:rsidP="00165D3B">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5FBA7AF7" w14:textId="77777777" w:rsidR="00924DAC" w:rsidRPr="00A3436C" w:rsidRDefault="00924DAC" w:rsidP="00165D3B">
            <w:pPr>
              <w:spacing w:after="0"/>
              <w:jc w:val="center"/>
              <w:rPr>
                <w:rFonts w:ascii="Arial" w:hAnsi="Arial" w:cs="Arial"/>
                <w:sz w:val="18"/>
                <w:szCs w:val="18"/>
              </w:rPr>
            </w:pPr>
          </w:p>
        </w:tc>
      </w:tr>
      <w:tr w:rsidR="00924DAC" w:rsidRPr="00A3436C" w14:paraId="3ACE242E" w14:textId="77777777" w:rsidTr="00165D3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1D23D"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7EB50FE"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Singapore</w:t>
            </w:r>
          </w:p>
        </w:tc>
        <w:tc>
          <w:tcPr>
            <w:tcW w:w="673" w:type="dxa"/>
            <w:tcBorders>
              <w:top w:val="single" w:sz="4" w:space="0" w:color="auto"/>
              <w:left w:val="single" w:sz="4" w:space="0" w:color="auto"/>
              <w:bottom w:val="single" w:sz="4" w:space="0" w:color="auto"/>
              <w:right w:val="single" w:sz="4" w:space="0" w:color="auto"/>
            </w:tcBorders>
            <w:vAlign w:val="center"/>
          </w:tcPr>
          <w:p w14:paraId="598EEA27"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AB9B7C1"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1CB3BEF"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0CC70AFB" w14:textId="77777777" w:rsidR="00924DAC" w:rsidRPr="00A3436C" w:rsidRDefault="00924DAC" w:rsidP="00165D3B">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4AFCF9C7" w14:textId="77777777" w:rsidR="00924DAC" w:rsidRPr="00A3436C" w:rsidRDefault="00924DAC" w:rsidP="00165D3B">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660722C7" w14:textId="77777777" w:rsidR="00924DAC" w:rsidRPr="00A3436C" w:rsidRDefault="00924DAC" w:rsidP="00165D3B">
            <w:pPr>
              <w:spacing w:after="0"/>
              <w:jc w:val="center"/>
              <w:rPr>
                <w:rFonts w:ascii="Arial" w:hAnsi="Arial" w:cs="Arial"/>
                <w:sz w:val="18"/>
                <w:szCs w:val="18"/>
              </w:rPr>
            </w:pPr>
          </w:p>
        </w:tc>
      </w:tr>
      <w:tr w:rsidR="00924DAC" w:rsidRPr="00A3436C" w14:paraId="1665AEA1" w14:textId="77777777" w:rsidTr="00165D3B">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EC42B" w14:textId="77777777" w:rsidR="00924DAC" w:rsidRPr="00A3436C" w:rsidRDefault="00924DAC" w:rsidP="00165D3B">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5C855BA" w14:textId="77777777" w:rsidR="00924DAC" w:rsidRPr="00A3436C" w:rsidRDefault="00924DAC" w:rsidP="00165D3B">
            <w:pPr>
              <w:spacing w:after="0"/>
              <w:jc w:val="center"/>
              <w:rPr>
                <w:rFonts w:ascii="Arial" w:hAnsi="Arial" w:cs="Arial"/>
                <w:b/>
                <w:sz w:val="18"/>
                <w:szCs w:val="18"/>
              </w:rPr>
            </w:pPr>
            <w:r w:rsidRPr="00A3436C">
              <w:rPr>
                <w:rFonts w:ascii="Arial" w:hAnsi="Arial" w:cs="Arial"/>
                <w:b/>
                <w:sz w:val="18"/>
                <w:szCs w:val="18"/>
              </w:rPr>
              <w:t>Australia</w:t>
            </w:r>
          </w:p>
        </w:tc>
        <w:tc>
          <w:tcPr>
            <w:tcW w:w="673" w:type="dxa"/>
            <w:tcBorders>
              <w:top w:val="single" w:sz="4" w:space="0" w:color="auto"/>
              <w:left w:val="single" w:sz="4" w:space="0" w:color="auto"/>
              <w:bottom w:val="single" w:sz="4" w:space="0" w:color="auto"/>
              <w:right w:val="single" w:sz="4" w:space="0" w:color="auto"/>
            </w:tcBorders>
            <w:vAlign w:val="center"/>
          </w:tcPr>
          <w:p w14:paraId="418D8B93"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E30596C" w14:textId="77777777" w:rsidR="00924DAC" w:rsidRPr="00A3436C" w:rsidRDefault="00924DAC" w:rsidP="00165D3B">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FE367F7" w14:textId="77777777" w:rsidR="00924DAC" w:rsidRPr="00A3436C" w:rsidRDefault="00924DAC" w:rsidP="00165D3B">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62183F94" w14:textId="77777777" w:rsidR="00924DAC" w:rsidRPr="00A3436C" w:rsidRDefault="00924DAC" w:rsidP="00165D3B">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574BEA3B" w14:textId="77777777" w:rsidR="00924DAC" w:rsidRPr="00A3436C" w:rsidRDefault="00924DAC" w:rsidP="00165D3B">
            <w:pPr>
              <w:spacing w:after="0"/>
              <w:jc w:val="center"/>
              <w:rPr>
                <w:rFonts w:ascii="Arial" w:hAnsi="Arial" w:cs="Arial"/>
                <w:sz w:val="18"/>
                <w:szCs w:val="18"/>
              </w:rPr>
            </w:pPr>
            <w:r w:rsidRPr="00A3436C">
              <w:rPr>
                <w:rFonts w:ascii="Arial" w:hAnsi="Arial" w:cs="Arial"/>
                <w:sz w:val="18"/>
                <w:szCs w:val="18"/>
              </w:rPr>
              <w:t xml:space="preserve">U </w:t>
            </w:r>
          </w:p>
        </w:tc>
      </w:tr>
    </w:tbl>
    <w:p w14:paraId="38E37E9E" w14:textId="06BFDA37" w:rsidR="00924DAC" w:rsidRDefault="00924DAC" w:rsidP="00112D80"/>
    <w:p w14:paraId="09231838" w14:textId="77777777" w:rsidR="00301868" w:rsidRDefault="00301868" w:rsidP="00112D80">
      <w:bookmarkStart w:id="1" w:name="_GoBack"/>
      <w:bookmarkEnd w:id="1"/>
    </w:p>
    <w:p w14:paraId="4152DF42" w14:textId="128B6F73" w:rsidR="00AF5752" w:rsidRDefault="004F46DD" w:rsidP="00112D80">
      <w:r>
        <w:t xml:space="preserve">Referring to some of regulatory documents defining system parameter working in 60GHz frequency range </w:t>
      </w:r>
      <w:r>
        <w:fldChar w:fldCharType="begin"/>
      </w:r>
      <w:r>
        <w:instrText xml:space="preserve"> REF _Ref31651930 \r \h </w:instrText>
      </w:r>
      <w:r>
        <w:fldChar w:fldCharType="separate"/>
      </w:r>
      <w:r>
        <w:t>[3]</w:t>
      </w:r>
      <w:r>
        <w:fldChar w:fldCharType="end"/>
      </w:r>
      <w:r>
        <w:fldChar w:fldCharType="begin"/>
      </w:r>
      <w:r>
        <w:instrText xml:space="preserve"> REF _Ref47614256 \r \h </w:instrText>
      </w:r>
      <w:r>
        <w:fldChar w:fldCharType="separate"/>
      </w:r>
      <w:r>
        <w:t>[4]</w:t>
      </w:r>
      <w:r>
        <w:fldChar w:fldCharType="end"/>
      </w:r>
      <w:r>
        <w:t>, it is possible to identify the following k</w:t>
      </w:r>
      <w:r w:rsidR="00AF5752">
        <w:t>ey points from the regulatory perspective:</w:t>
      </w:r>
    </w:p>
    <w:p w14:paraId="01F4FD2B" w14:textId="026ECEDE" w:rsidR="00AF5752" w:rsidRDefault="00A03460" w:rsidP="00AF5752">
      <w:pPr>
        <w:pStyle w:val="B1"/>
      </w:pPr>
      <w:r>
        <w:t>a)</w:t>
      </w:r>
      <w:r w:rsidR="00AF5752">
        <w:tab/>
        <w:t xml:space="preserve">Multiple gigabit wireless system (MGWS) aims at </w:t>
      </w:r>
      <w:r w:rsidR="00926F97">
        <w:t>providing high data rates in short-range line-of-sight and non-line of sight circumstances;</w:t>
      </w:r>
      <w:r w:rsidR="00AF5752">
        <w:t xml:space="preserve"> </w:t>
      </w:r>
    </w:p>
    <w:p w14:paraId="6D534608" w14:textId="75290CC0" w:rsidR="00926F97" w:rsidRDefault="00A03460" w:rsidP="00AF5752">
      <w:pPr>
        <w:pStyle w:val="B1"/>
      </w:pPr>
      <w:r>
        <w:t>b)</w:t>
      </w:r>
      <w:r w:rsidR="00AF5752">
        <w:tab/>
        <w:t xml:space="preserve">Communication range and </w:t>
      </w:r>
      <w:r>
        <w:t>data rates</w:t>
      </w:r>
      <w:r w:rsidR="00AF5752">
        <w:t xml:space="preserve"> depend heavily on the number of antenna elements</w:t>
      </w:r>
      <w:r>
        <w:t>:</w:t>
      </w:r>
      <w:r w:rsidR="00AF5752">
        <w:t xml:space="preserve"> </w:t>
      </w:r>
    </w:p>
    <w:p w14:paraId="0CAEE4A8" w14:textId="390E3BAA" w:rsidR="00926F97" w:rsidRDefault="00A03460" w:rsidP="00A03460">
      <w:pPr>
        <w:pStyle w:val="B2"/>
      </w:pPr>
      <w:r>
        <w:t>-</w:t>
      </w:r>
      <w:r w:rsidR="00926F97">
        <w:tab/>
        <w:t xml:space="preserve">Close proximity communication devices can achieve performance of up to 100 Gbit/s, but </w:t>
      </w:r>
      <w:r>
        <w:t xml:space="preserve">at </w:t>
      </w:r>
      <w:r w:rsidR="00926F97">
        <w:t>a very short communication range of 10cm or less;</w:t>
      </w:r>
    </w:p>
    <w:p w14:paraId="031460FB" w14:textId="2DB9BB3A" w:rsidR="00AF5752" w:rsidRDefault="00A03460" w:rsidP="00A03460">
      <w:pPr>
        <w:pStyle w:val="B2"/>
      </w:pPr>
      <w:r>
        <w:t>-</w:t>
      </w:r>
      <w:r w:rsidR="00926F97">
        <w:tab/>
        <w:t>1</w:t>
      </w:r>
      <w:r w:rsidR="00AF5752">
        <w:t xml:space="preserve"> </w:t>
      </w:r>
      <w:r w:rsidR="00926F97">
        <w:t>Gbit/s</w:t>
      </w:r>
      <w:r w:rsidR="00AF5752">
        <w:t xml:space="preserve"> performance is expected at ranges around 10m;</w:t>
      </w:r>
    </w:p>
    <w:p w14:paraId="43CF01A4" w14:textId="2F22742A" w:rsidR="00AF5752" w:rsidRDefault="00A03460" w:rsidP="00A03460">
      <w:pPr>
        <w:pStyle w:val="B2"/>
      </w:pPr>
      <w:r>
        <w:t>-</w:t>
      </w:r>
      <w:r w:rsidR="00AF5752">
        <w:tab/>
        <w:t xml:space="preserve">Communication range to a few hundred meters is also achievable for outdoor usage with a larger number of antenna elements;  </w:t>
      </w:r>
    </w:p>
    <w:p w14:paraId="7904F482" w14:textId="53E212CD" w:rsidR="00AF5752" w:rsidRDefault="00A03460" w:rsidP="00AF5752">
      <w:pPr>
        <w:pStyle w:val="B1"/>
      </w:pPr>
      <w:r>
        <w:t>c)</w:t>
      </w:r>
      <w:r w:rsidR="00AF5752">
        <w:tab/>
        <w:t>Six channels are defined, each of which has the channel bandwidth of 2.16GHz</w:t>
      </w:r>
      <w:r w:rsidR="007E6293">
        <w:t xml:space="preserve"> (with centre frequencies 58.32, 60.48, 62.64, 64.80, 66.96, 69.12GHz)</w:t>
      </w:r>
      <w:r w:rsidR="00AF5752">
        <w:t>;</w:t>
      </w:r>
    </w:p>
    <w:p w14:paraId="04F426F8" w14:textId="05503837" w:rsidR="00AF5752" w:rsidRDefault="00A03460" w:rsidP="00AF5752">
      <w:pPr>
        <w:pStyle w:val="B1"/>
      </w:pPr>
      <w:r>
        <w:t>d)</w:t>
      </w:r>
      <w:r w:rsidR="00AF5752">
        <w:tab/>
        <w:t xml:space="preserve">Channel bonding is allowed, whereupon two-, three- and four-bonded channel transmission is </w:t>
      </w:r>
      <w:r w:rsidR="00926F97">
        <w:t>also possible</w:t>
      </w:r>
      <w:r w:rsidR="00AF5752">
        <w:t>;</w:t>
      </w:r>
    </w:p>
    <w:p w14:paraId="6CE03230" w14:textId="38E159FB" w:rsidR="00926F97" w:rsidRDefault="00A03460" w:rsidP="00AF5752">
      <w:pPr>
        <w:pStyle w:val="B1"/>
      </w:pPr>
      <w:r>
        <w:t>e)</w:t>
      </w:r>
      <w:r w:rsidR="00926F97">
        <w:tab/>
        <w:t>TDMA is the basic access scheme</w:t>
      </w:r>
      <w:r>
        <w:t>:</w:t>
      </w:r>
    </w:p>
    <w:p w14:paraId="3845D337" w14:textId="20809C85" w:rsidR="00A03460" w:rsidRDefault="00A03460" w:rsidP="00AF5752">
      <w:pPr>
        <w:pStyle w:val="B1"/>
      </w:pPr>
      <w:r>
        <w:t>f)</w:t>
      </w:r>
      <w:r>
        <w:tab/>
        <w:t>Contention-based access scheme should also be supported:</w:t>
      </w:r>
    </w:p>
    <w:p w14:paraId="20736744" w14:textId="42150FF2" w:rsidR="00926F97" w:rsidRDefault="00A03460" w:rsidP="00A03460">
      <w:pPr>
        <w:pStyle w:val="B2"/>
      </w:pPr>
      <w:r>
        <w:t>-</w:t>
      </w:r>
      <w:r w:rsidR="00926F97">
        <w:tab/>
      </w:r>
      <w:r>
        <w:t>S</w:t>
      </w:r>
      <w:r w:rsidR="007E6293">
        <w:t xml:space="preserve">ame channelization </w:t>
      </w:r>
      <w:r w:rsidR="00A33E80">
        <w:t xml:space="preserve">of 2.16GHz </w:t>
      </w:r>
      <w:r w:rsidR="007E6293">
        <w:t>is recommended to achieve better co-</w:t>
      </w:r>
      <w:r w:rsidR="004E3C97">
        <w:t>existence</w:t>
      </w:r>
      <w:r w:rsidR="00926F97">
        <w:t>;</w:t>
      </w:r>
    </w:p>
    <w:p w14:paraId="6BC10F92" w14:textId="7337A5D2" w:rsidR="00D17573" w:rsidRDefault="00A03460" w:rsidP="00A03460">
      <w:pPr>
        <w:pStyle w:val="B2"/>
      </w:pPr>
      <w:r>
        <w:t>-</w:t>
      </w:r>
      <w:r w:rsidR="00D17573">
        <w:tab/>
        <w:t>Recommended maximum channel occupancy time is less than 9ms;</w:t>
      </w:r>
    </w:p>
    <w:p w14:paraId="34DB036F" w14:textId="77777777" w:rsidR="00A07446" w:rsidRDefault="00A07446" w:rsidP="007E6293">
      <w:pPr>
        <w:pStyle w:val="B1"/>
      </w:pPr>
      <w:r>
        <w:t>g</w:t>
      </w:r>
      <w:r w:rsidR="00A03460">
        <w:t>)</w:t>
      </w:r>
      <w:r w:rsidR="007E6293">
        <w:tab/>
        <w:t>Maximum EIRP is 40dBm and maximum power spectral density is 23dBm/MHz;</w:t>
      </w:r>
      <w:r>
        <w:t xml:space="preserve"> </w:t>
      </w:r>
    </w:p>
    <w:p w14:paraId="1B0839F9" w14:textId="5C45F47C" w:rsidR="007E6293" w:rsidRDefault="00A07446" w:rsidP="007E6293">
      <w:pPr>
        <w:pStyle w:val="B1"/>
      </w:pPr>
      <w:r>
        <w:t>h)</w:t>
      </w:r>
      <w:r>
        <w:tab/>
        <w:t>ECC report 288 also defines outdoor installation case with maximum EIRP of 55dB and power density of 38dBm/MHz with transmitting antenna gain of 30dBi.</w:t>
      </w:r>
    </w:p>
    <w:p w14:paraId="629F7995" w14:textId="77777777" w:rsidR="007E6293" w:rsidRPr="00112D80" w:rsidRDefault="007E6293" w:rsidP="00AF5752">
      <w:pPr>
        <w:pStyle w:val="B1"/>
      </w:pPr>
    </w:p>
    <w:p w14:paraId="2CC8807E" w14:textId="4A42A75B" w:rsidR="00012A37" w:rsidRPr="00D008D3" w:rsidRDefault="00012A37" w:rsidP="00112D80">
      <w:pPr>
        <w:pStyle w:val="Heading2"/>
      </w:pPr>
      <w:r w:rsidRPr="00D008D3">
        <w:lastRenderedPageBreak/>
        <w:t>2.</w:t>
      </w:r>
      <w:r w:rsidR="00B83171">
        <w:t>2</w:t>
      </w:r>
      <w:r w:rsidRPr="00D008D3">
        <w:tab/>
        <w:t>Anticipated use case</w:t>
      </w:r>
      <w:r w:rsidR="00046768" w:rsidRPr="00D008D3">
        <w:t>s</w:t>
      </w:r>
      <w:r w:rsidRPr="00D008D3">
        <w:t xml:space="preserve"> and </w:t>
      </w:r>
      <w:r w:rsidR="00D008D3" w:rsidRPr="00D008D3">
        <w:t xml:space="preserve">deployment </w:t>
      </w:r>
      <w:r w:rsidRPr="00D008D3">
        <w:t>scenarios</w:t>
      </w:r>
    </w:p>
    <w:p w14:paraId="1510BC6E" w14:textId="7CEFE881" w:rsidR="00D008D3" w:rsidRDefault="00D008D3" w:rsidP="00012A37">
      <w:r>
        <w:t>Referring to TS 38.807, a number of potential use cases for 60GHz band were captured ranging from high data rate mobile data offloading to small indoor private networks (e.g. factory automation). Despite a sheer range of possible use cases and deployment scenarios, it is possible to group them around several key parameters, such as anticipated communication range and data rates, somewhat following how the ITU-R document has classified them:</w:t>
      </w:r>
    </w:p>
    <w:p w14:paraId="7DD0220E" w14:textId="7D5DF89D" w:rsidR="00D008D3" w:rsidRDefault="00D008D3" w:rsidP="00D008D3">
      <w:pPr>
        <w:pStyle w:val="B1"/>
      </w:pPr>
      <w:r>
        <w:t>-</w:t>
      </w:r>
      <w:r>
        <w:tab/>
        <w:t>Rural with ISD up to 1500m</w:t>
      </w:r>
      <w:r w:rsidR="00820E0F">
        <w:t>;</w:t>
      </w:r>
    </w:p>
    <w:p w14:paraId="1AB79606" w14:textId="3B168F64" w:rsidR="00D008D3" w:rsidRDefault="00D008D3" w:rsidP="00D008D3">
      <w:pPr>
        <w:pStyle w:val="B1"/>
      </w:pPr>
      <w:r>
        <w:t>-</w:t>
      </w:r>
      <w:r>
        <w:tab/>
        <w:t xml:space="preserve">Urban (macro, dense, indoor) with ISD in range of </w:t>
      </w:r>
      <w:proofErr w:type="gramStart"/>
      <w:r>
        <w:t>100..</w:t>
      </w:r>
      <w:proofErr w:type="gramEnd"/>
      <w:r>
        <w:t>500m</w:t>
      </w:r>
      <w:r w:rsidR="00820E0F">
        <w:t>;</w:t>
      </w:r>
    </w:p>
    <w:p w14:paraId="46AE138D" w14:textId="1E1163BC" w:rsidR="00D008D3" w:rsidRDefault="00D008D3" w:rsidP="00D008D3">
      <w:pPr>
        <w:pStyle w:val="B1"/>
      </w:pPr>
      <w:r>
        <w:t>-</w:t>
      </w:r>
      <w:r>
        <w:tab/>
        <w:t xml:space="preserve">Hotspot with ISD in range of </w:t>
      </w:r>
      <w:proofErr w:type="gramStart"/>
      <w:r w:rsidR="00820E0F">
        <w:t>20..</w:t>
      </w:r>
      <w:proofErr w:type="gramEnd"/>
      <w:r w:rsidR="00820E0F">
        <w:t>100m (or even less);</w:t>
      </w:r>
    </w:p>
    <w:p w14:paraId="3FAC4483" w14:textId="072ACA90" w:rsidR="00820E0F" w:rsidRDefault="00820E0F" w:rsidP="00D008D3">
      <w:pPr>
        <w:pStyle w:val="B1"/>
      </w:pPr>
      <w:r>
        <w:t>-</w:t>
      </w:r>
      <w:r>
        <w:tab/>
        <w:t>D2D-like with communication range less than 10cm</w:t>
      </w:r>
      <w:r w:rsidR="00371558">
        <w:t xml:space="preserve"> (</w:t>
      </w:r>
      <w:r w:rsidR="00371558" w:rsidRPr="00371558">
        <w:t>devices nearly touching)</w:t>
      </w:r>
      <w:r>
        <w:t>.</w:t>
      </w:r>
    </w:p>
    <w:p w14:paraId="54D32F3D" w14:textId="374BF658" w:rsidR="00012A37" w:rsidRDefault="00820E0F" w:rsidP="00012A37">
      <w:r>
        <w:t xml:space="preserve">While 3GPP always strives for designing the wireless systems in the most generic way to accommodate as many scenarios as possible, it is nevertheless worth clarifying which major use case(s) we aim at, at least in Rel-17. Even though it </w:t>
      </w:r>
      <w:r w:rsidR="000F5D71">
        <w:t>does</w:t>
      </w:r>
      <w:r>
        <w:t xml:space="preserve"> not always impact very specific details of a particular numerology, it is important to understand potential implications and trade-offs. As an example, catering for larger communication range will obviously require higher power spectral densities, whereupon there might be no need to adopt larger channel bandwidth sizes and new numerologies. At the same time, hot spot scenarios will most likely focus on higher data rates at the expense of shrunk communication range. With regards to presented list of potential deployment scenarios, one of the biggest questions is whether 3GPP should address D2D-like communication with range less than 10cm, e.g. wireless HDMI, wireless docking station, etc</w:t>
      </w:r>
      <w:r w:rsidR="00012A37" w:rsidRPr="00D008D3">
        <w:t>.</w:t>
      </w:r>
      <w:r>
        <w:t xml:space="preserve"> </w:t>
      </w:r>
      <w:r w:rsidR="00B60B51">
        <w:t xml:space="preserve">One of key features of these use cases is that large volumes of uncompressed data, e.g., video </w:t>
      </w:r>
      <w:r w:rsidR="00662A4B">
        <w:t>are</w:t>
      </w:r>
      <w:r w:rsidR="00B60B51">
        <w:t xml:space="preserve"> sent between peers, whereupon </w:t>
      </w:r>
      <w:r w:rsidR="00662A4B">
        <w:t xml:space="preserve">antenna arrays are not used, </w:t>
      </w:r>
      <w:r w:rsidR="00B60B51">
        <w:t xml:space="preserve">overall spectral efficiency is low </w:t>
      </w:r>
      <w:r w:rsidR="00662A4B">
        <w:t xml:space="preserve">and </w:t>
      </w:r>
      <w:r w:rsidR="00B60B51">
        <w:t>large channel bandwidth</w:t>
      </w:r>
      <w:r w:rsidR="00662A4B">
        <w:t xml:space="preserve"> is required</w:t>
      </w:r>
      <w:r w:rsidR="00B60B51">
        <w:t xml:space="preserve">. </w:t>
      </w:r>
      <w:r>
        <w:t xml:space="preserve">It is likely that all these use cases, especially operating in the unlicensed </w:t>
      </w:r>
      <w:r w:rsidR="00371558">
        <w:t xml:space="preserve">band, will anyway rely upon other mechanisms to build own communication network, </w:t>
      </w:r>
      <w:r w:rsidR="00371558" w:rsidRPr="00371558">
        <w:t xml:space="preserve">also </w:t>
      </w:r>
      <w:r w:rsidR="00371558">
        <w:t xml:space="preserve">referred to as </w:t>
      </w:r>
      <w:r w:rsidR="00371558" w:rsidRPr="00371558">
        <w:t xml:space="preserve">a </w:t>
      </w:r>
      <w:proofErr w:type="spellStart"/>
      <w:r w:rsidR="00371558" w:rsidRPr="00371558">
        <w:t>pairnet</w:t>
      </w:r>
      <w:proofErr w:type="spellEnd"/>
      <w:r w:rsidR="00371558">
        <w:t xml:space="preserve"> in some documents, to perform short-range peer-to-peer transmission. </w:t>
      </w:r>
      <w:r w:rsidR="00B60B51">
        <w:t>In addition to it, most use cases for 60GHz short-range high-rate devices might inevitably trigger creation of a new device class in 3GPP, for which neither high transmission power</w:t>
      </w:r>
      <w:r w:rsidR="00662A4B">
        <w:t>, nor beam-forming,</w:t>
      </w:r>
      <w:r w:rsidR="00B60B51">
        <w:t xml:space="preserve"> nor high spectral utilization is needed</w:t>
      </w:r>
      <w:r w:rsidR="000F5D71">
        <w:t>.</w:t>
      </w:r>
      <w:r w:rsidR="00B60B51">
        <w:t xml:space="preserve"> </w:t>
      </w:r>
      <w:r w:rsidR="000F5D71">
        <w:t>Thus,</w:t>
      </w:r>
      <w:r w:rsidR="00B60B51">
        <w:t xml:space="preserve"> it is worth clarifying whether 3GGP and RAN WG4 in particular should aim at studying </w:t>
      </w:r>
      <w:r w:rsidR="000F5D71">
        <w:t>these scenarios</w:t>
      </w:r>
      <w:r w:rsidR="00B60B51">
        <w:t xml:space="preserve">.  </w:t>
      </w:r>
    </w:p>
    <w:p w14:paraId="78365E24" w14:textId="4CF47E98" w:rsidR="005204B4" w:rsidRPr="00012A37" w:rsidRDefault="005204B4" w:rsidP="005204B4">
      <w:pPr>
        <w:pStyle w:val="Proposal"/>
      </w:pPr>
      <w:bookmarkStart w:id="2" w:name="_Toc47614968"/>
      <w:bookmarkStart w:id="3" w:name="_Toc47629681"/>
      <w:r>
        <w:t>Proposal 1:</w:t>
      </w:r>
      <w:r>
        <w:tab/>
        <w:t>Clarify whether short range (devices nearly touching) communication is within the scope of the 3GPP SI or not.</w:t>
      </w:r>
      <w:bookmarkEnd w:id="2"/>
      <w:bookmarkEnd w:id="3"/>
    </w:p>
    <w:p w14:paraId="36CED076" w14:textId="197D1494" w:rsidR="00112D80" w:rsidRDefault="00112D80" w:rsidP="00112D80">
      <w:pPr>
        <w:pStyle w:val="Heading2"/>
      </w:pPr>
      <w:r>
        <w:t>2.</w:t>
      </w:r>
      <w:r w:rsidR="00B83171">
        <w:t>3</w:t>
      </w:r>
      <w:r>
        <w:tab/>
      </w:r>
      <w:r w:rsidR="007B462B">
        <w:t>Considerations on p</w:t>
      </w:r>
      <w:r>
        <w:t>otential numerology</w:t>
      </w:r>
    </w:p>
    <w:p w14:paraId="37AC8FCB" w14:textId="6E608910" w:rsidR="00BE2A72" w:rsidRDefault="00BE2A72" w:rsidP="00BE2A72">
      <w:r>
        <w:t>Referring to the regulatory overview presented in the previous section, Table 2.2-1 below makes a summary of potential options based on existing and new sub-carrier spacing</w:t>
      </w:r>
      <w:r w:rsidR="004E3C97">
        <w:t xml:space="preserve"> that can cover a single MGWS channel of 2.16GHz</w:t>
      </w:r>
      <w:r>
        <w:t>.</w:t>
      </w:r>
      <w:r w:rsidR="00C9693D">
        <w:t xml:space="preserve"> For the sake of clarity, Table 2.2-1 presents parameters of a single component carrier, which in turn can be used by carrier aggregation to cover larger channel sizes</w:t>
      </w:r>
      <w:r w:rsidR="001A1513">
        <w:t xml:space="preserve"> as </w:t>
      </w:r>
      <w:r w:rsidR="004E3C97">
        <w:t>summarized</w:t>
      </w:r>
      <w:r w:rsidR="001A1513">
        <w:t xml:space="preserve"> in Table 2.2-2</w:t>
      </w:r>
      <w:r w:rsidR="00C9693D">
        <w:t xml:space="preserve">. </w:t>
      </w:r>
      <w:r w:rsidR="006C0AD3">
        <w:t>D</w:t>
      </w:r>
      <w:r w:rsidR="00C9693D">
        <w:t>ifferent numerology options are grouped around the same sub-carrier spacing, comments for which are presented below</w:t>
      </w:r>
      <w:r w:rsidR="003650C3">
        <w:t xml:space="preserve">. </w:t>
      </w:r>
      <w:r w:rsidR="003C4D69">
        <w:t>It is worth mentioning that number of RBs for higher SCS sizes are exemplary ones and are determined based on the target channel utilization of 95%.</w:t>
      </w:r>
    </w:p>
    <w:p w14:paraId="48CFC394" w14:textId="00CAEF66" w:rsidR="00C9693D" w:rsidRDefault="00C9693D" w:rsidP="00C9693D">
      <w:pPr>
        <w:pStyle w:val="B1"/>
      </w:pPr>
      <w:r>
        <w:t>-</w:t>
      </w:r>
      <w:r>
        <w:tab/>
        <w:t xml:space="preserve">120kHz SCS. This option can be viewed as the baseline or the legacy option as it just leverages existing </w:t>
      </w:r>
      <w:r w:rsidR="003650C3">
        <w:t xml:space="preserve">single carrier parameters available in FR2. By aggregating 5 component carrier, </w:t>
      </w:r>
      <w:r w:rsidR="0034735C">
        <w:t xml:space="preserve">the whole </w:t>
      </w:r>
      <w:r w:rsidR="001620A7">
        <w:t xml:space="preserve">channel bandwidth of </w:t>
      </w:r>
      <w:r w:rsidR="003650C3">
        <w:t>2</w:t>
      </w:r>
      <w:r w:rsidR="001620A7">
        <w:t>.16</w:t>
      </w:r>
      <w:r w:rsidR="003650C3">
        <w:t>GHz can be covered.</w:t>
      </w:r>
    </w:p>
    <w:p w14:paraId="1B273003" w14:textId="0BF97EA9" w:rsidR="003650C3" w:rsidRDefault="003650C3" w:rsidP="00C9693D">
      <w:pPr>
        <w:pStyle w:val="B1"/>
      </w:pPr>
      <w:r>
        <w:t>-</w:t>
      </w:r>
      <w:r>
        <w:tab/>
        <w:t xml:space="preserve">240kHz SCS. </w:t>
      </w:r>
      <w:r w:rsidR="001620A7">
        <w:t xml:space="preserve">For this case we present several options with different channel bandwidth sizes ranging from 400MHz to 800MHz. Option 240_a is a direct scaling of 120_a resulting in a channel bandwidth of 800MHz. Its only downside is that two component carriers will occupy only 1600MHz, while three component carriers will be larger than 2.16GHz (one can of consider an option of aggregating 800+800+400MHz carriers). </w:t>
      </w:r>
      <w:r w:rsidR="001A1513">
        <w:t xml:space="preserve">Nevertheless, </w:t>
      </w:r>
      <w:r w:rsidR="001620A7">
        <w:t xml:space="preserve">Option 240_b is also interesting in a sense that three component carriers of 700MHz size will result in a good utilization of 2.16GHz channel. </w:t>
      </w:r>
      <w:r w:rsidR="004E3C97">
        <w:t>With regards to</w:t>
      </w:r>
      <w:r w:rsidR="0034735C">
        <w:t xml:space="preserve"> Option 240_d</w:t>
      </w:r>
      <w:r w:rsidR="004E3C97">
        <w:t>, even though it</w:t>
      </w:r>
      <w:r w:rsidR="0034735C">
        <w:t xml:space="preserve"> might look less attractive because 5 component carriers have to aggregated (as in 120_a), it will require only 2048 FFT. </w:t>
      </w:r>
    </w:p>
    <w:p w14:paraId="5DAA8F85" w14:textId="7C41896E" w:rsidR="0034735C" w:rsidRDefault="0034735C" w:rsidP="00C9693D">
      <w:pPr>
        <w:pStyle w:val="B1"/>
      </w:pPr>
      <w:r>
        <w:t>-</w:t>
      </w:r>
      <w:r>
        <w:tab/>
        <w:t xml:space="preserve">480kHz SCS. Option 480_a is </w:t>
      </w:r>
      <w:r w:rsidR="004E3C97">
        <w:t xml:space="preserve">an outcome of </w:t>
      </w:r>
      <w:r>
        <w:t>further scaling of 120_a and 240_a allowing a single component carrier of 1600MHz. As in case of 240_a, a combination of e.g. 1600+400 carriers will be needed to cover, if needed, the whole channel. In that sense options 480_b or 480_c look</w:t>
      </w:r>
      <w:r w:rsidR="00D3057E">
        <w:t>s</w:t>
      </w:r>
      <w:r>
        <w:t xml:space="preserve"> more appealing as one can aggregate 2 or 3 component carriers, respectively.</w:t>
      </w:r>
    </w:p>
    <w:p w14:paraId="20992DAC" w14:textId="73E0848D" w:rsidR="0034735C" w:rsidRDefault="0034735C" w:rsidP="00C9693D">
      <w:pPr>
        <w:pStyle w:val="B1"/>
      </w:pPr>
      <w:r>
        <w:lastRenderedPageBreak/>
        <w:t>-</w:t>
      </w:r>
      <w:r>
        <w:tab/>
        <w:t xml:space="preserve">960kHz SCS. Finally, by adopting 960kHz SCS one can adopt a single large component carrier that will fit the whole 2.16GHz channel. </w:t>
      </w:r>
      <w:r w:rsidR="003C4D69">
        <w:t xml:space="preserve">It also possible to consider 1GHz channel size, if needed, as further exemplified by option 960_b. </w:t>
      </w:r>
    </w:p>
    <w:p w14:paraId="2F295235" w14:textId="24514BC4" w:rsidR="00BE2A72" w:rsidRDefault="00BE2A72" w:rsidP="00BE2A72"/>
    <w:p w14:paraId="5DD46C5A" w14:textId="6A62D5BB" w:rsidR="00D07C26" w:rsidRDefault="00D07C26" w:rsidP="00D07C26">
      <w:pPr>
        <w:pStyle w:val="TH"/>
      </w:pPr>
      <w:r>
        <w:t>Table 2.</w:t>
      </w:r>
      <w:r w:rsidR="00B83171">
        <w:t>3</w:t>
      </w:r>
      <w:r>
        <w:t>-1: Component carrier parameters</w:t>
      </w:r>
    </w:p>
    <w:tbl>
      <w:tblPr>
        <w:tblStyle w:val="TableGrid"/>
        <w:tblW w:w="9072" w:type="dxa"/>
        <w:tblInd w:w="279" w:type="dxa"/>
        <w:tblLook w:val="04A0" w:firstRow="1" w:lastRow="0" w:firstColumn="1" w:lastColumn="0" w:noHBand="0" w:noVBand="1"/>
      </w:tblPr>
      <w:tblGrid>
        <w:gridCol w:w="850"/>
        <w:gridCol w:w="1134"/>
        <w:gridCol w:w="993"/>
        <w:gridCol w:w="1134"/>
        <w:gridCol w:w="1842"/>
        <w:gridCol w:w="1701"/>
        <w:gridCol w:w="1418"/>
      </w:tblGrid>
      <w:tr w:rsidR="00D07C26" w14:paraId="7A473065" w14:textId="77777777" w:rsidTr="00D07C26">
        <w:tc>
          <w:tcPr>
            <w:tcW w:w="850" w:type="dxa"/>
          </w:tcPr>
          <w:p w14:paraId="3FEADAE6" w14:textId="48B0ECF3" w:rsidR="00D07C26" w:rsidRDefault="00D07C26" w:rsidP="00C9693D">
            <w:pPr>
              <w:pStyle w:val="TAH"/>
            </w:pPr>
            <w:r>
              <w:t>Option</w:t>
            </w:r>
          </w:p>
        </w:tc>
        <w:tc>
          <w:tcPr>
            <w:tcW w:w="1134" w:type="dxa"/>
          </w:tcPr>
          <w:p w14:paraId="2FDC856B" w14:textId="3CF08204" w:rsidR="00D07C26" w:rsidRDefault="00D07C26" w:rsidP="00C9693D">
            <w:pPr>
              <w:pStyle w:val="TAH"/>
            </w:pPr>
            <w:r>
              <w:t>SCS (kHz)</w:t>
            </w:r>
          </w:p>
        </w:tc>
        <w:tc>
          <w:tcPr>
            <w:tcW w:w="993" w:type="dxa"/>
          </w:tcPr>
          <w:p w14:paraId="39F727DF" w14:textId="71B8A533" w:rsidR="00D07C26" w:rsidRDefault="00D07C26" w:rsidP="00C9693D">
            <w:pPr>
              <w:pStyle w:val="TAH"/>
            </w:pPr>
            <w:proofErr w:type="spellStart"/>
            <w:r>
              <w:t>N_rb</w:t>
            </w:r>
            <w:proofErr w:type="spellEnd"/>
          </w:p>
        </w:tc>
        <w:tc>
          <w:tcPr>
            <w:tcW w:w="1134" w:type="dxa"/>
          </w:tcPr>
          <w:p w14:paraId="59C17339" w14:textId="53A68159" w:rsidR="00D07C26" w:rsidRDefault="00D07C26" w:rsidP="00C9693D">
            <w:pPr>
              <w:pStyle w:val="TAH"/>
            </w:pPr>
            <w:r>
              <w:t>FFT</w:t>
            </w:r>
          </w:p>
        </w:tc>
        <w:tc>
          <w:tcPr>
            <w:tcW w:w="1842" w:type="dxa"/>
          </w:tcPr>
          <w:p w14:paraId="6D6E2A0C" w14:textId="35BD1BDC" w:rsidR="00D07C26" w:rsidRDefault="00D07C26" w:rsidP="00C9693D">
            <w:pPr>
              <w:pStyle w:val="TAH"/>
            </w:pPr>
            <w:r>
              <w:t>Transmission bandwidth (MHz)</w:t>
            </w:r>
          </w:p>
        </w:tc>
        <w:tc>
          <w:tcPr>
            <w:tcW w:w="1701" w:type="dxa"/>
          </w:tcPr>
          <w:p w14:paraId="364FEE1E" w14:textId="32E2894F" w:rsidR="00D07C26" w:rsidRDefault="00D07C26" w:rsidP="00C9693D">
            <w:pPr>
              <w:pStyle w:val="TAH"/>
            </w:pPr>
            <w:r>
              <w:t>Channel bandwidth (MHz)</w:t>
            </w:r>
          </w:p>
        </w:tc>
        <w:tc>
          <w:tcPr>
            <w:tcW w:w="1418" w:type="dxa"/>
          </w:tcPr>
          <w:p w14:paraId="3DCCF105" w14:textId="7596EAE8" w:rsidR="00D07C26" w:rsidRDefault="00D07C26" w:rsidP="00C9693D">
            <w:pPr>
              <w:pStyle w:val="TAH"/>
            </w:pPr>
            <w:r>
              <w:t>Utilization (%)</w:t>
            </w:r>
          </w:p>
        </w:tc>
      </w:tr>
      <w:tr w:rsidR="00D07C26" w14:paraId="77725052" w14:textId="77777777" w:rsidTr="00D07C26">
        <w:tc>
          <w:tcPr>
            <w:tcW w:w="850" w:type="dxa"/>
            <w:vAlign w:val="bottom"/>
          </w:tcPr>
          <w:p w14:paraId="18187BE5" w14:textId="77777777" w:rsidR="00D07C26" w:rsidRDefault="00D07C26" w:rsidP="00C9693D">
            <w:pPr>
              <w:pStyle w:val="TAC"/>
            </w:pPr>
          </w:p>
        </w:tc>
        <w:tc>
          <w:tcPr>
            <w:tcW w:w="1134" w:type="dxa"/>
            <w:vAlign w:val="bottom"/>
          </w:tcPr>
          <w:p w14:paraId="7E55B490" w14:textId="77777777" w:rsidR="00D07C26" w:rsidRDefault="00D07C26" w:rsidP="00C9693D">
            <w:pPr>
              <w:pStyle w:val="TAC"/>
            </w:pPr>
          </w:p>
        </w:tc>
        <w:tc>
          <w:tcPr>
            <w:tcW w:w="993" w:type="dxa"/>
            <w:vAlign w:val="bottom"/>
          </w:tcPr>
          <w:p w14:paraId="38FCF73E" w14:textId="77777777" w:rsidR="00D07C26" w:rsidRDefault="00D07C26" w:rsidP="00C9693D">
            <w:pPr>
              <w:pStyle w:val="TAC"/>
            </w:pPr>
          </w:p>
        </w:tc>
        <w:tc>
          <w:tcPr>
            <w:tcW w:w="1134" w:type="dxa"/>
            <w:vAlign w:val="bottom"/>
          </w:tcPr>
          <w:p w14:paraId="5BA5D3F9" w14:textId="77777777" w:rsidR="00D07C26" w:rsidRDefault="00D07C26" w:rsidP="00C9693D">
            <w:pPr>
              <w:pStyle w:val="TAC"/>
            </w:pPr>
          </w:p>
        </w:tc>
        <w:tc>
          <w:tcPr>
            <w:tcW w:w="1842" w:type="dxa"/>
            <w:vAlign w:val="bottom"/>
          </w:tcPr>
          <w:p w14:paraId="03C1D81E" w14:textId="77777777" w:rsidR="00D07C26" w:rsidRDefault="00D07C26" w:rsidP="00C9693D">
            <w:pPr>
              <w:pStyle w:val="TAC"/>
            </w:pPr>
          </w:p>
        </w:tc>
        <w:tc>
          <w:tcPr>
            <w:tcW w:w="1701" w:type="dxa"/>
            <w:vAlign w:val="bottom"/>
          </w:tcPr>
          <w:p w14:paraId="3E8CB683" w14:textId="77777777" w:rsidR="00D07C26" w:rsidRDefault="00D07C26" w:rsidP="00C9693D">
            <w:pPr>
              <w:pStyle w:val="TAC"/>
            </w:pPr>
          </w:p>
        </w:tc>
        <w:tc>
          <w:tcPr>
            <w:tcW w:w="1418" w:type="dxa"/>
            <w:vAlign w:val="bottom"/>
          </w:tcPr>
          <w:p w14:paraId="123E348A" w14:textId="77777777" w:rsidR="00D07C26" w:rsidRDefault="00D07C26" w:rsidP="00C9693D">
            <w:pPr>
              <w:pStyle w:val="TAC"/>
            </w:pPr>
          </w:p>
        </w:tc>
      </w:tr>
      <w:tr w:rsidR="00D07C26" w14:paraId="16E176DB" w14:textId="77777777" w:rsidTr="00D07C26">
        <w:tc>
          <w:tcPr>
            <w:tcW w:w="850" w:type="dxa"/>
            <w:vAlign w:val="bottom"/>
          </w:tcPr>
          <w:p w14:paraId="778050D9" w14:textId="239C8A37" w:rsidR="00D07C26" w:rsidRDefault="00D07C26" w:rsidP="00C9693D">
            <w:pPr>
              <w:pStyle w:val="TAC"/>
            </w:pPr>
            <w:r>
              <w:t>120_a</w:t>
            </w:r>
          </w:p>
        </w:tc>
        <w:tc>
          <w:tcPr>
            <w:tcW w:w="1134" w:type="dxa"/>
            <w:vAlign w:val="bottom"/>
          </w:tcPr>
          <w:p w14:paraId="10AA86CD" w14:textId="0140B068" w:rsidR="00D07C26" w:rsidRDefault="00D07C26" w:rsidP="00C9693D">
            <w:pPr>
              <w:pStyle w:val="TAC"/>
            </w:pPr>
            <w:r>
              <w:t>120</w:t>
            </w:r>
          </w:p>
        </w:tc>
        <w:tc>
          <w:tcPr>
            <w:tcW w:w="993" w:type="dxa"/>
            <w:vAlign w:val="bottom"/>
          </w:tcPr>
          <w:p w14:paraId="79022496" w14:textId="29BC2FF8" w:rsidR="00D07C26" w:rsidRDefault="00D07C26" w:rsidP="00C9693D">
            <w:pPr>
              <w:pStyle w:val="TAC"/>
            </w:pPr>
            <w:r>
              <w:t>264</w:t>
            </w:r>
          </w:p>
        </w:tc>
        <w:tc>
          <w:tcPr>
            <w:tcW w:w="1134" w:type="dxa"/>
            <w:vAlign w:val="bottom"/>
          </w:tcPr>
          <w:p w14:paraId="62427E95" w14:textId="3388FAB0" w:rsidR="00D07C26" w:rsidRDefault="00D07C26" w:rsidP="00C9693D">
            <w:pPr>
              <w:pStyle w:val="TAC"/>
            </w:pPr>
            <w:r>
              <w:t>3168</w:t>
            </w:r>
          </w:p>
        </w:tc>
        <w:tc>
          <w:tcPr>
            <w:tcW w:w="1842" w:type="dxa"/>
            <w:vAlign w:val="bottom"/>
          </w:tcPr>
          <w:p w14:paraId="2BFF1024" w14:textId="2905FCC1" w:rsidR="00D07C26" w:rsidRDefault="00D07C26" w:rsidP="00C9693D">
            <w:pPr>
              <w:pStyle w:val="TAC"/>
            </w:pPr>
            <w:r>
              <w:t>380,16</w:t>
            </w:r>
          </w:p>
        </w:tc>
        <w:tc>
          <w:tcPr>
            <w:tcW w:w="1701" w:type="dxa"/>
            <w:vAlign w:val="bottom"/>
          </w:tcPr>
          <w:p w14:paraId="731B1223" w14:textId="65BE4CE5" w:rsidR="00D07C26" w:rsidRDefault="00D07C26" w:rsidP="00C9693D">
            <w:pPr>
              <w:pStyle w:val="TAC"/>
            </w:pPr>
            <w:r>
              <w:t>400</w:t>
            </w:r>
          </w:p>
        </w:tc>
        <w:tc>
          <w:tcPr>
            <w:tcW w:w="1418" w:type="dxa"/>
            <w:vAlign w:val="bottom"/>
          </w:tcPr>
          <w:p w14:paraId="6E3F8BC2" w14:textId="2CB8A687" w:rsidR="00D07C26" w:rsidRDefault="00D07C26" w:rsidP="00C9693D">
            <w:pPr>
              <w:pStyle w:val="TAC"/>
            </w:pPr>
            <w:r w:rsidRPr="00D07C26">
              <w:t>95,04</w:t>
            </w:r>
          </w:p>
        </w:tc>
      </w:tr>
      <w:tr w:rsidR="00D07C26" w14:paraId="7EB8BA3C" w14:textId="77777777" w:rsidTr="00D07C26">
        <w:tc>
          <w:tcPr>
            <w:tcW w:w="850" w:type="dxa"/>
            <w:vAlign w:val="bottom"/>
          </w:tcPr>
          <w:p w14:paraId="62998041" w14:textId="77777777" w:rsidR="00D07C26" w:rsidRDefault="00D07C26" w:rsidP="00C9693D">
            <w:pPr>
              <w:pStyle w:val="TAC"/>
            </w:pPr>
          </w:p>
        </w:tc>
        <w:tc>
          <w:tcPr>
            <w:tcW w:w="1134" w:type="dxa"/>
            <w:vAlign w:val="bottom"/>
          </w:tcPr>
          <w:p w14:paraId="35DA2F81" w14:textId="77777777" w:rsidR="00D07C26" w:rsidRDefault="00D07C26" w:rsidP="00C9693D">
            <w:pPr>
              <w:pStyle w:val="TAC"/>
            </w:pPr>
          </w:p>
        </w:tc>
        <w:tc>
          <w:tcPr>
            <w:tcW w:w="993" w:type="dxa"/>
            <w:vAlign w:val="bottom"/>
          </w:tcPr>
          <w:p w14:paraId="0E5D454D" w14:textId="77777777" w:rsidR="00D07C26" w:rsidRDefault="00D07C26" w:rsidP="00C9693D">
            <w:pPr>
              <w:pStyle w:val="TAC"/>
            </w:pPr>
          </w:p>
        </w:tc>
        <w:tc>
          <w:tcPr>
            <w:tcW w:w="1134" w:type="dxa"/>
            <w:vAlign w:val="bottom"/>
          </w:tcPr>
          <w:p w14:paraId="2B3861DB" w14:textId="77777777" w:rsidR="00D07C26" w:rsidRDefault="00D07C26" w:rsidP="00C9693D">
            <w:pPr>
              <w:pStyle w:val="TAC"/>
            </w:pPr>
          </w:p>
        </w:tc>
        <w:tc>
          <w:tcPr>
            <w:tcW w:w="1842" w:type="dxa"/>
            <w:vAlign w:val="bottom"/>
          </w:tcPr>
          <w:p w14:paraId="2D0EE1F5" w14:textId="77777777" w:rsidR="00D07C26" w:rsidRDefault="00D07C26" w:rsidP="00C9693D">
            <w:pPr>
              <w:pStyle w:val="TAC"/>
            </w:pPr>
          </w:p>
        </w:tc>
        <w:tc>
          <w:tcPr>
            <w:tcW w:w="1701" w:type="dxa"/>
            <w:vAlign w:val="bottom"/>
          </w:tcPr>
          <w:p w14:paraId="2EFF2DDA" w14:textId="77777777" w:rsidR="00D07C26" w:rsidRDefault="00D07C26" w:rsidP="00C9693D">
            <w:pPr>
              <w:pStyle w:val="TAC"/>
            </w:pPr>
          </w:p>
        </w:tc>
        <w:tc>
          <w:tcPr>
            <w:tcW w:w="1418" w:type="dxa"/>
            <w:vAlign w:val="bottom"/>
          </w:tcPr>
          <w:p w14:paraId="15768428" w14:textId="77777777" w:rsidR="00D07C26" w:rsidRDefault="00D07C26" w:rsidP="00C9693D">
            <w:pPr>
              <w:pStyle w:val="TAC"/>
            </w:pPr>
          </w:p>
        </w:tc>
      </w:tr>
      <w:tr w:rsidR="00D07C26" w14:paraId="00FC07FB" w14:textId="77777777" w:rsidTr="00D07C26">
        <w:tc>
          <w:tcPr>
            <w:tcW w:w="850" w:type="dxa"/>
            <w:vAlign w:val="bottom"/>
          </w:tcPr>
          <w:p w14:paraId="642958AB" w14:textId="74B04C7C" w:rsidR="00D07C26" w:rsidRDefault="00D07C26" w:rsidP="00C9693D">
            <w:pPr>
              <w:pStyle w:val="TAC"/>
            </w:pPr>
            <w:r>
              <w:t>240_a</w:t>
            </w:r>
          </w:p>
        </w:tc>
        <w:tc>
          <w:tcPr>
            <w:tcW w:w="1134" w:type="dxa"/>
            <w:vAlign w:val="bottom"/>
          </w:tcPr>
          <w:p w14:paraId="213B87FE" w14:textId="3CBD85CB" w:rsidR="00D07C26" w:rsidRDefault="00D07C26" w:rsidP="00C9693D">
            <w:pPr>
              <w:pStyle w:val="TAC"/>
            </w:pPr>
            <w:r>
              <w:t>240</w:t>
            </w:r>
          </w:p>
        </w:tc>
        <w:tc>
          <w:tcPr>
            <w:tcW w:w="993" w:type="dxa"/>
            <w:vAlign w:val="bottom"/>
          </w:tcPr>
          <w:p w14:paraId="03DCD605" w14:textId="4DC29815" w:rsidR="00D07C26" w:rsidRDefault="00D07C26" w:rsidP="00C9693D">
            <w:pPr>
              <w:pStyle w:val="TAC"/>
            </w:pPr>
            <w:r>
              <w:t>264</w:t>
            </w:r>
          </w:p>
        </w:tc>
        <w:tc>
          <w:tcPr>
            <w:tcW w:w="1134" w:type="dxa"/>
            <w:vAlign w:val="bottom"/>
          </w:tcPr>
          <w:p w14:paraId="4A0B40E0" w14:textId="3D514794" w:rsidR="00D07C26" w:rsidRDefault="00D07C26" w:rsidP="00C9693D">
            <w:pPr>
              <w:pStyle w:val="TAC"/>
            </w:pPr>
            <w:r>
              <w:t>3168</w:t>
            </w:r>
          </w:p>
        </w:tc>
        <w:tc>
          <w:tcPr>
            <w:tcW w:w="1842" w:type="dxa"/>
            <w:vAlign w:val="bottom"/>
          </w:tcPr>
          <w:p w14:paraId="2CC4C105" w14:textId="7233CC75" w:rsidR="00D07C26" w:rsidRDefault="00D07C26" w:rsidP="00C9693D">
            <w:pPr>
              <w:pStyle w:val="TAC"/>
            </w:pPr>
            <w:r>
              <w:t>760,32</w:t>
            </w:r>
          </w:p>
        </w:tc>
        <w:tc>
          <w:tcPr>
            <w:tcW w:w="1701" w:type="dxa"/>
            <w:vAlign w:val="bottom"/>
          </w:tcPr>
          <w:p w14:paraId="132DA906" w14:textId="4837A096" w:rsidR="00D07C26" w:rsidRDefault="00D07C26" w:rsidP="00C9693D">
            <w:pPr>
              <w:pStyle w:val="TAC"/>
            </w:pPr>
            <w:r>
              <w:t>800</w:t>
            </w:r>
          </w:p>
        </w:tc>
        <w:tc>
          <w:tcPr>
            <w:tcW w:w="1418" w:type="dxa"/>
            <w:vAlign w:val="bottom"/>
          </w:tcPr>
          <w:p w14:paraId="4DDBB6AE" w14:textId="7225A585" w:rsidR="00D07C26" w:rsidRDefault="00D07C26" w:rsidP="00C9693D">
            <w:pPr>
              <w:pStyle w:val="TAC"/>
            </w:pPr>
            <w:r w:rsidRPr="00D07C26">
              <w:t>95,04</w:t>
            </w:r>
          </w:p>
        </w:tc>
      </w:tr>
      <w:tr w:rsidR="00D07C26" w14:paraId="547496FF" w14:textId="77777777" w:rsidTr="00D07C26">
        <w:tc>
          <w:tcPr>
            <w:tcW w:w="850" w:type="dxa"/>
            <w:vAlign w:val="bottom"/>
          </w:tcPr>
          <w:p w14:paraId="729402BD" w14:textId="1D8914C7" w:rsidR="00D07C26" w:rsidRDefault="00D07C26" w:rsidP="00C9693D">
            <w:pPr>
              <w:pStyle w:val="TAC"/>
            </w:pPr>
            <w:r>
              <w:t>240_b</w:t>
            </w:r>
          </w:p>
        </w:tc>
        <w:tc>
          <w:tcPr>
            <w:tcW w:w="1134" w:type="dxa"/>
            <w:vAlign w:val="bottom"/>
          </w:tcPr>
          <w:p w14:paraId="333A0F90" w14:textId="7598542B" w:rsidR="00D07C26" w:rsidRDefault="00D07C26" w:rsidP="00C9693D">
            <w:pPr>
              <w:pStyle w:val="TAC"/>
            </w:pPr>
            <w:r>
              <w:t>240</w:t>
            </w:r>
          </w:p>
        </w:tc>
        <w:tc>
          <w:tcPr>
            <w:tcW w:w="993" w:type="dxa"/>
            <w:vAlign w:val="bottom"/>
          </w:tcPr>
          <w:p w14:paraId="5573C760" w14:textId="6FE1FCB7" w:rsidR="00D07C26" w:rsidRDefault="00D07C26" w:rsidP="00C9693D">
            <w:pPr>
              <w:pStyle w:val="TAC"/>
            </w:pPr>
            <w:r>
              <w:t>230</w:t>
            </w:r>
          </w:p>
        </w:tc>
        <w:tc>
          <w:tcPr>
            <w:tcW w:w="1134" w:type="dxa"/>
            <w:vAlign w:val="bottom"/>
          </w:tcPr>
          <w:p w14:paraId="55B49354" w14:textId="4BA8E580" w:rsidR="00D07C26" w:rsidRDefault="00D07C26" w:rsidP="00C9693D">
            <w:pPr>
              <w:pStyle w:val="TAC"/>
            </w:pPr>
            <w:r>
              <w:t>2760</w:t>
            </w:r>
          </w:p>
        </w:tc>
        <w:tc>
          <w:tcPr>
            <w:tcW w:w="1842" w:type="dxa"/>
            <w:vAlign w:val="bottom"/>
          </w:tcPr>
          <w:p w14:paraId="0B84D51C" w14:textId="2979446E" w:rsidR="00D07C26" w:rsidRDefault="00D07C26" w:rsidP="00C9693D">
            <w:pPr>
              <w:pStyle w:val="TAC"/>
            </w:pPr>
            <w:r>
              <w:t>662,4</w:t>
            </w:r>
          </w:p>
        </w:tc>
        <w:tc>
          <w:tcPr>
            <w:tcW w:w="1701" w:type="dxa"/>
            <w:vAlign w:val="bottom"/>
          </w:tcPr>
          <w:p w14:paraId="01F0539D" w14:textId="2C42FD23" w:rsidR="00D07C26" w:rsidRDefault="00D07C26" w:rsidP="00C9693D">
            <w:pPr>
              <w:pStyle w:val="TAC"/>
            </w:pPr>
            <w:r>
              <w:t>700</w:t>
            </w:r>
          </w:p>
        </w:tc>
        <w:tc>
          <w:tcPr>
            <w:tcW w:w="1418" w:type="dxa"/>
            <w:vAlign w:val="bottom"/>
          </w:tcPr>
          <w:p w14:paraId="3914224C" w14:textId="5C506E09" w:rsidR="00D07C26" w:rsidRDefault="00D07C26" w:rsidP="00C9693D">
            <w:pPr>
              <w:pStyle w:val="TAC"/>
            </w:pPr>
            <w:r w:rsidRPr="00D07C26">
              <w:t>94,63</w:t>
            </w:r>
          </w:p>
        </w:tc>
      </w:tr>
      <w:tr w:rsidR="00D07C26" w14:paraId="4E5F52B9" w14:textId="77777777" w:rsidTr="00D07C26">
        <w:tc>
          <w:tcPr>
            <w:tcW w:w="850" w:type="dxa"/>
            <w:vAlign w:val="bottom"/>
          </w:tcPr>
          <w:p w14:paraId="25FF9502" w14:textId="1DFB0B7C" w:rsidR="00D07C26" w:rsidRDefault="00D07C26" w:rsidP="00C9693D">
            <w:pPr>
              <w:pStyle w:val="TAC"/>
            </w:pPr>
            <w:r>
              <w:t>240_c</w:t>
            </w:r>
          </w:p>
        </w:tc>
        <w:tc>
          <w:tcPr>
            <w:tcW w:w="1134" w:type="dxa"/>
            <w:vAlign w:val="bottom"/>
          </w:tcPr>
          <w:p w14:paraId="59043A61" w14:textId="33F29CB4" w:rsidR="00D07C26" w:rsidRDefault="00D07C26" w:rsidP="00C9693D">
            <w:pPr>
              <w:pStyle w:val="TAC"/>
            </w:pPr>
            <w:r>
              <w:t>240</w:t>
            </w:r>
          </w:p>
        </w:tc>
        <w:tc>
          <w:tcPr>
            <w:tcW w:w="993" w:type="dxa"/>
            <w:vAlign w:val="bottom"/>
          </w:tcPr>
          <w:p w14:paraId="12406E1D" w14:textId="7D726899" w:rsidR="00D07C26" w:rsidRDefault="00D07C26" w:rsidP="00C9693D">
            <w:pPr>
              <w:pStyle w:val="TAC"/>
            </w:pPr>
            <w:r>
              <w:t>164</w:t>
            </w:r>
          </w:p>
        </w:tc>
        <w:tc>
          <w:tcPr>
            <w:tcW w:w="1134" w:type="dxa"/>
            <w:vAlign w:val="bottom"/>
          </w:tcPr>
          <w:p w14:paraId="4CCCFDF7" w14:textId="2923B32A" w:rsidR="00D07C26" w:rsidRDefault="00D07C26" w:rsidP="00C9693D">
            <w:pPr>
              <w:pStyle w:val="TAC"/>
            </w:pPr>
            <w:r>
              <w:t>1968</w:t>
            </w:r>
          </w:p>
        </w:tc>
        <w:tc>
          <w:tcPr>
            <w:tcW w:w="1842" w:type="dxa"/>
            <w:vAlign w:val="bottom"/>
          </w:tcPr>
          <w:p w14:paraId="6F37C5BE" w14:textId="599D1637" w:rsidR="00D07C26" w:rsidRDefault="00D07C26" w:rsidP="00C9693D">
            <w:pPr>
              <w:pStyle w:val="TAC"/>
            </w:pPr>
            <w:r>
              <w:t>472,32</w:t>
            </w:r>
          </w:p>
        </w:tc>
        <w:tc>
          <w:tcPr>
            <w:tcW w:w="1701" w:type="dxa"/>
            <w:vAlign w:val="bottom"/>
          </w:tcPr>
          <w:p w14:paraId="49AA0222" w14:textId="7A6A3284" w:rsidR="00D07C26" w:rsidRDefault="00D07C26" w:rsidP="00C9693D">
            <w:pPr>
              <w:pStyle w:val="TAC"/>
            </w:pPr>
            <w:r>
              <w:t>500</w:t>
            </w:r>
          </w:p>
        </w:tc>
        <w:tc>
          <w:tcPr>
            <w:tcW w:w="1418" w:type="dxa"/>
            <w:vAlign w:val="bottom"/>
          </w:tcPr>
          <w:p w14:paraId="73779A17" w14:textId="346A9982" w:rsidR="00D07C26" w:rsidRDefault="00D07C26" w:rsidP="00C9693D">
            <w:pPr>
              <w:pStyle w:val="TAC"/>
            </w:pPr>
            <w:r w:rsidRPr="00D07C26">
              <w:t>94,46</w:t>
            </w:r>
          </w:p>
        </w:tc>
      </w:tr>
      <w:tr w:rsidR="00D07C26" w14:paraId="61701A4B" w14:textId="77777777" w:rsidTr="00D07C26">
        <w:tc>
          <w:tcPr>
            <w:tcW w:w="850" w:type="dxa"/>
            <w:vAlign w:val="bottom"/>
          </w:tcPr>
          <w:p w14:paraId="5EDC8234" w14:textId="333A30E4" w:rsidR="00D07C26" w:rsidRDefault="00D07C26" w:rsidP="00C9693D">
            <w:pPr>
              <w:pStyle w:val="TAC"/>
            </w:pPr>
            <w:r>
              <w:t>240_d</w:t>
            </w:r>
          </w:p>
        </w:tc>
        <w:tc>
          <w:tcPr>
            <w:tcW w:w="1134" w:type="dxa"/>
            <w:vAlign w:val="bottom"/>
          </w:tcPr>
          <w:p w14:paraId="4C7BFD73" w14:textId="6BE03D5B" w:rsidR="00D07C26" w:rsidRDefault="00D07C26" w:rsidP="00C9693D">
            <w:pPr>
              <w:pStyle w:val="TAC"/>
            </w:pPr>
            <w:r>
              <w:t>240</w:t>
            </w:r>
          </w:p>
        </w:tc>
        <w:tc>
          <w:tcPr>
            <w:tcW w:w="993" w:type="dxa"/>
            <w:vAlign w:val="bottom"/>
          </w:tcPr>
          <w:p w14:paraId="4BB70895" w14:textId="149EC9CB" w:rsidR="00D07C26" w:rsidRDefault="00D07C26" w:rsidP="00C9693D">
            <w:pPr>
              <w:pStyle w:val="TAC"/>
            </w:pPr>
            <w:r>
              <w:t>132</w:t>
            </w:r>
          </w:p>
        </w:tc>
        <w:tc>
          <w:tcPr>
            <w:tcW w:w="1134" w:type="dxa"/>
            <w:vAlign w:val="bottom"/>
          </w:tcPr>
          <w:p w14:paraId="47D113DF" w14:textId="2AB01C6E" w:rsidR="00D07C26" w:rsidRDefault="00D07C26" w:rsidP="00C9693D">
            <w:pPr>
              <w:pStyle w:val="TAC"/>
            </w:pPr>
            <w:r>
              <w:t>1584</w:t>
            </w:r>
          </w:p>
        </w:tc>
        <w:tc>
          <w:tcPr>
            <w:tcW w:w="1842" w:type="dxa"/>
            <w:vAlign w:val="bottom"/>
          </w:tcPr>
          <w:p w14:paraId="3AF42063" w14:textId="413F7DD4" w:rsidR="00D07C26" w:rsidRDefault="00D07C26" w:rsidP="00C9693D">
            <w:pPr>
              <w:pStyle w:val="TAC"/>
            </w:pPr>
            <w:r>
              <w:t>380,16</w:t>
            </w:r>
          </w:p>
        </w:tc>
        <w:tc>
          <w:tcPr>
            <w:tcW w:w="1701" w:type="dxa"/>
            <w:vAlign w:val="bottom"/>
          </w:tcPr>
          <w:p w14:paraId="428B4FA7" w14:textId="3BCB0E00" w:rsidR="00D07C26" w:rsidRDefault="00D07C26" w:rsidP="00C9693D">
            <w:pPr>
              <w:pStyle w:val="TAC"/>
            </w:pPr>
            <w:r>
              <w:t>400</w:t>
            </w:r>
          </w:p>
        </w:tc>
        <w:tc>
          <w:tcPr>
            <w:tcW w:w="1418" w:type="dxa"/>
            <w:vAlign w:val="bottom"/>
          </w:tcPr>
          <w:p w14:paraId="234677D6" w14:textId="777C46AA" w:rsidR="00D07C26" w:rsidRDefault="00D07C26" w:rsidP="00C9693D">
            <w:pPr>
              <w:pStyle w:val="TAC"/>
            </w:pPr>
            <w:r w:rsidRPr="00D07C26">
              <w:t>95,04</w:t>
            </w:r>
          </w:p>
        </w:tc>
      </w:tr>
      <w:tr w:rsidR="00D07C26" w14:paraId="77F4B14C" w14:textId="77777777" w:rsidTr="00D07C26">
        <w:tc>
          <w:tcPr>
            <w:tcW w:w="850" w:type="dxa"/>
            <w:vAlign w:val="bottom"/>
          </w:tcPr>
          <w:p w14:paraId="0146FC63" w14:textId="77777777" w:rsidR="00D07C26" w:rsidRDefault="00D07C26" w:rsidP="00C9693D">
            <w:pPr>
              <w:pStyle w:val="TAC"/>
            </w:pPr>
          </w:p>
        </w:tc>
        <w:tc>
          <w:tcPr>
            <w:tcW w:w="1134" w:type="dxa"/>
            <w:vAlign w:val="bottom"/>
          </w:tcPr>
          <w:p w14:paraId="1B4D143F" w14:textId="77777777" w:rsidR="00D07C26" w:rsidRDefault="00D07C26" w:rsidP="00C9693D">
            <w:pPr>
              <w:pStyle w:val="TAC"/>
            </w:pPr>
          </w:p>
        </w:tc>
        <w:tc>
          <w:tcPr>
            <w:tcW w:w="993" w:type="dxa"/>
            <w:vAlign w:val="bottom"/>
          </w:tcPr>
          <w:p w14:paraId="770E63CA" w14:textId="77777777" w:rsidR="00D07C26" w:rsidRDefault="00D07C26" w:rsidP="00C9693D">
            <w:pPr>
              <w:pStyle w:val="TAC"/>
            </w:pPr>
          </w:p>
        </w:tc>
        <w:tc>
          <w:tcPr>
            <w:tcW w:w="1134" w:type="dxa"/>
            <w:vAlign w:val="bottom"/>
          </w:tcPr>
          <w:p w14:paraId="7E173CD8" w14:textId="77777777" w:rsidR="00D07C26" w:rsidRDefault="00D07C26" w:rsidP="00C9693D">
            <w:pPr>
              <w:pStyle w:val="TAC"/>
            </w:pPr>
          </w:p>
        </w:tc>
        <w:tc>
          <w:tcPr>
            <w:tcW w:w="1842" w:type="dxa"/>
            <w:vAlign w:val="bottom"/>
          </w:tcPr>
          <w:p w14:paraId="5C8627D3" w14:textId="77777777" w:rsidR="00D07C26" w:rsidRDefault="00D07C26" w:rsidP="00C9693D">
            <w:pPr>
              <w:pStyle w:val="TAC"/>
            </w:pPr>
          </w:p>
        </w:tc>
        <w:tc>
          <w:tcPr>
            <w:tcW w:w="1701" w:type="dxa"/>
            <w:vAlign w:val="bottom"/>
          </w:tcPr>
          <w:p w14:paraId="21B29F26" w14:textId="77777777" w:rsidR="00D07C26" w:rsidRDefault="00D07C26" w:rsidP="00C9693D">
            <w:pPr>
              <w:pStyle w:val="TAC"/>
            </w:pPr>
          </w:p>
        </w:tc>
        <w:tc>
          <w:tcPr>
            <w:tcW w:w="1418" w:type="dxa"/>
            <w:vAlign w:val="bottom"/>
          </w:tcPr>
          <w:p w14:paraId="22D8F326" w14:textId="77777777" w:rsidR="00D07C26" w:rsidRDefault="00D07C26" w:rsidP="00C9693D">
            <w:pPr>
              <w:pStyle w:val="TAC"/>
            </w:pPr>
          </w:p>
        </w:tc>
      </w:tr>
      <w:tr w:rsidR="00D07C26" w14:paraId="555A0E17" w14:textId="77777777" w:rsidTr="00D07C26">
        <w:tc>
          <w:tcPr>
            <w:tcW w:w="850" w:type="dxa"/>
            <w:vAlign w:val="bottom"/>
          </w:tcPr>
          <w:p w14:paraId="0142AF2B" w14:textId="7417F41C" w:rsidR="00D07C26" w:rsidRDefault="00D07C26" w:rsidP="00C9693D">
            <w:pPr>
              <w:pStyle w:val="TAC"/>
            </w:pPr>
            <w:r>
              <w:t>480_a</w:t>
            </w:r>
          </w:p>
        </w:tc>
        <w:tc>
          <w:tcPr>
            <w:tcW w:w="1134" w:type="dxa"/>
            <w:vAlign w:val="bottom"/>
          </w:tcPr>
          <w:p w14:paraId="7646B027" w14:textId="7D4DB026" w:rsidR="00D07C26" w:rsidRDefault="00D07C26" w:rsidP="00C9693D">
            <w:pPr>
              <w:pStyle w:val="TAC"/>
            </w:pPr>
            <w:r>
              <w:t>480</w:t>
            </w:r>
          </w:p>
        </w:tc>
        <w:tc>
          <w:tcPr>
            <w:tcW w:w="993" w:type="dxa"/>
            <w:vAlign w:val="bottom"/>
          </w:tcPr>
          <w:p w14:paraId="10E0B677" w14:textId="286B9C04" w:rsidR="00D07C26" w:rsidRDefault="00D07C26" w:rsidP="00C9693D">
            <w:pPr>
              <w:pStyle w:val="TAC"/>
            </w:pPr>
            <w:r>
              <w:t>264</w:t>
            </w:r>
          </w:p>
        </w:tc>
        <w:tc>
          <w:tcPr>
            <w:tcW w:w="1134" w:type="dxa"/>
            <w:vAlign w:val="bottom"/>
          </w:tcPr>
          <w:p w14:paraId="17C4C0A2" w14:textId="434D02D2" w:rsidR="00D07C26" w:rsidRDefault="00D07C26" w:rsidP="00C9693D">
            <w:pPr>
              <w:pStyle w:val="TAC"/>
            </w:pPr>
            <w:r>
              <w:t>3168</w:t>
            </w:r>
          </w:p>
        </w:tc>
        <w:tc>
          <w:tcPr>
            <w:tcW w:w="1842" w:type="dxa"/>
            <w:vAlign w:val="bottom"/>
          </w:tcPr>
          <w:p w14:paraId="721ED2AD" w14:textId="7C72030F" w:rsidR="00D07C26" w:rsidRDefault="00D07C26" w:rsidP="00C9693D">
            <w:pPr>
              <w:pStyle w:val="TAC"/>
            </w:pPr>
            <w:r>
              <w:t>1520,64</w:t>
            </w:r>
          </w:p>
        </w:tc>
        <w:tc>
          <w:tcPr>
            <w:tcW w:w="1701" w:type="dxa"/>
            <w:vAlign w:val="bottom"/>
          </w:tcPr>
          <w:p w14:paraId="23853029" w14:textId="3CEC4F4F" w:rsidR="00D07C26" w:rsidRDefault="00D07C26" w:rsidP="00C9693D">
            <w:pPr>
              <w:pStyle w:val="TAC"/>
            </w:pPr>
            <w:r>
              <w:t>1600</w:t>
            </w:r>
          </w:p>
        </w:tc>
        <w:tc>
          <w:tcPr>
            <w:tcW w:w="1418" w:type="dxa"/>
            <w:vAlign w:val="bottom"/>
          </w:tcPr>
          <w:p w14:paraId="45793103" w14:textId="7ED86821" w:rsidR="00D07C26" w:rsidRDefault="00D07C26" w:rsidP="00C9693D">
            <w:pPr>
              <w:pStyle w:val="TAC"/>
            </w:pPr>
            <w:r w:rsidRPr="00D07C26">
              <w:t>95,04</w:t>
            </w:r>
          </w:p>
        </w:tc>
      </w:tr>
      <w:tr w:rsidR="00D07C26" w14:paraId="3B481820" w14:textId="77777777" w:rsidTr="00D07C26">
        <w:tc>
          <w:tcPr>
            <w:tcW w:w="850" w:type="dxa"/>
            <w:vAlign w:val="bottom"/>
          </w:tcPr>
          <w:p w14:paraId="458AAF36" w14:textId="5D602DB9" w:rsidR="00D07C26" w:rsidRDefault="00D07C26" w:rsidP="00C9693D">
            <w:pPr>
              <w:pStyle w:val="TAC"/>
            </w:pPr>
            <w:r>
              <w:t>480_b</w:t>
            </w:r>
          </w:p>
        </w:tc>
        <w:tc>
          <w:tcPr>
            <w:tcW w:w="1134" w:type="dxa"/>
            <w:vAlign w:val="bottom"/>
          </w:tcPr>
          <w:p w14:paraId="7470880D" w14:textId="3E3E1C14" w:rsidR="00D07C26" w:rsidRDefault="00D07C26" w:rsidP="00C9693D">
            <w:pPr>
              <w:pStyle w:val="TAC"/>
            </w:pPr>
            <w:r>
              <w:t>480</w:t>
            </w:r>
          </w:p>
        </w:tc>
        <w:tc>
          <w:tcPr>
            <w:tcW w:w="993" w:type="dxa"/>
            <w:vAlign w:val="bottom"/>
          </w:tcPr>
          <w:p w14:paraId="1C2047F8" w14:textId="6FC80C25" w:rsidR="00D07C26" w:rsidRDefault="00D07C26" w:rsidP="00C9693D">
            <w:pPr>
              <w:pStyle w:val="TAC"/>
            </w:pPr>
            <w:r>
              <w:t>160</w:t>
            </w:r>
          </w:p>
        </w:tc>
        <w:tc>
          <w:tcPr>
            <w:tcW w:w="1134" w:type="dxa"/>
            <w:vAlign w:val="bottom"/>
          </w:tcPr>
          <w:p w14:paraId="1D75C8A4" w14:textId="6886E252" w:rsidR="00D07C26" w:rsidRDefault="00D07C26" w:rsidP="00C9693D">
            <w:pPr>
              <w:pStyle w:val="TAC"/>
            </w:pPr>
            <w:r>
              <w:t>1920</w:t>
            </w:r>
          </w:p>
        </w:tc>
        <w:tc>
          <w:tcPr>
            <w:tcW w:w="1842" w:type="dxa"/>
            <w:vAlign w:val="bottom"/>
          </w:tcPr>
          <w:p w14:paraId="4A9F035C" w14:textId="19A55FCC" w:rsidR="00D07C26" w:rsidRDefault="00D07C26" w:rsidP="00C9693D">
            <w:pPr>
              <w:pStyle w:val="TAC"/>
            </w:pPr>
            <w:r>
              <w:t>921,6</w:t>
            </w:r>
          </w:p>
        </w:tc>
        <w:tc>
          <w:tcPr>
            <w:tcW w:w="1701" w:type="dxa"/>
            <w:vAlign w:val="bottom"/>
          </w:tcPr>
          <w:p w14:paraId="5150BAB6" w14:textId="7858E02F" w:rsidR="00D07C26" w:rsidRDefault="00D07C26" w:rsidP="00C9693D">
            <w:pPr>
              <w:pStyle w:val="TAC"/>
            </w:pPr>
            <w:r>
              <w:t>1000</w:t>
            </w:r>
          </w:p>
        </w:tc>
        <w:tc>
          <w:tcPr>
            <w:tcW w:w="1418" w:type="dxa"/>
            <w:vAlign w:val="bottom"/>
          </w:tcPr>
          <w:p w14:paraId="245DBDD3" w14:textId="2F4EF5C8" w:rsidR="00D07C26" w:rsidRDefault="00D07C26" w:rsidP="00C9693D">
            <w:pPr>
              <w:pStyle w:val="TAC"/>
            </w:pPr>
            <w:r w:rsidRPr="00D07C26">
              <w:t>92,16</w:t>
            </w:r>
          </w:p>
        </w:tc>
      </w:tr>
      <w:tr w:rsidR="00D07C26" w14:paraId="092A3BA6" w14:textId="77777777" w:rsidTr="00D07C26">
        <w:tc>
          <w:tcPr>
            <w:tcW w:w="850" w:type="dxa"/>
            <w:vAlign w:val="bottom"/>
          </w:tcPr>
          <w:p w14:paraId="0DD795D2" w14:textId="67F7C4E0" w:rsidR="00D07C26" w:rsidRDefault="00D07C26" w:rsidP="00C9693D">
            <w:pPr>
              <w:pStyle w:val="TAC"/>
            </w:pPr>
            <w:r>
              <w:t>480_c</w:t>
            </w:r>
          </w:p>
        </w:tc>
        <w:tc>
          <w:tcPr>
            <w:tcW w:w="1134" w:type="dxa"/>
            <w:vAlign w:val="bottom"/>
          </w:tcPr>
          <w:p w14:paraId="229B6019" w14:textId="1D73D649" w:rsidR="00D07C26" w:rsidRDefault="00D07C26" w:rsidP="00C9693D">
            <w:pPr>
              <w:pStyle w:val="TAC"/>
            </w:pPr>
            <w:r>
              <w:t>480</w:t>
            </w:r>
          </w:p>
        </w:tc>
        <w:tc>
          <w:tcPr>
            <w:tcW w:w="993" w:type="dxa"/>
            <w:vAlign w:val="bottom"/>
          </w:tcPr>
          <w:p w14:paraId="3DC26B82" w14:textId="7FF073AD" w:rsidR="00D07C26" w:rsidRDefault="00D07C26" w:rsidP="00C9693D">
            <w:pPr>
              <w:pStyle w:val="TAC"/>
            </w:pPr>
            <w:r>
              <w:t>115</w:t>
            </w:r>
          </w:p>
        </w:tc>
        <w:tc>
          <w:tcPr>
            <w:tcW w:w="1134" w:type="dxa"/>
            <w:vAlign w:val="bottom"/>
          </w:tcPr>
          <w:p w14:paraId="66A33E8E" w14:textId="4692A6CA" w:rsidR="00D07C26" w:rsidRDefault="00D07C26" w:rsidP="00C9693D">
            <w:pPr>
              <w:pStyle w:val="TAC"/>
            </w:pPr>
            <w:r>
              <w:t>1380</w:t>
            </w:r>
          </w:p>
        </w:tc>
        <w:tc>
          <w:tcPr>
            <w:tcW w:w="1842" w:type="dxa"/>
            <w:vAlign w:val="bottom"/>
          </w:tcPr>
          <w:p w14:paraId="1FA3AFBF" w14:textId="03155F70" w:rsidR="00D07C26" w:rsidRDefault="00D07C26" w:rsidP="00C9693D">
            <w:pPr>
              <w:pStyle w:val="TAC"/>
            </w:pPr>
            <w:r>
              <w:t>662,4</w:t>
            </w:r>
          </w:p>
        </w:tc>
        <w:tc>
          <w:tcPr>
            <w:tcW w:w="1701" w:type="dxa"/>
            <w:vAlign w:val="bottom"/>
          </w:tcPr>
          <w:p w14:paraId="6599E3EA" w14:textId="65FB0D2C" w:rsidR="00D07C26" w:rsidRDefault="00D07C26" w:rsidP="00C9693D">
            <w:pPr>
              <w:pStyle w:val="TAC"/>
            </w:pPr>
            <w:r>
              <w:t>700</w:t>
            </w:r>
          </w:p>
        </w:tc>
        <w:tc>
          <w:tcPr>
            <w:tcW w:w="1418" w:type="dxa"/>
            <w:vAlign w:val="bottom"/>
          </w:tcPr>
          <w:p w14:paraId="581A6F3C" w14:textId="75110168" w:rsidR="00D07C26" w:rsidRDefault="00D07C26" w:rsidP="00C9693D">
            <w:pPr>
              <w:pStyle w:val="TAC"/>
            </w:pPr>
            <w:r w:rsidRPr="00D07C26">
              <w:t>94,63</w:t>
            </w:r>
          </w:p>
        </w:tc>
      </w:tr>
      <w:tr w:rsidR="00D07C26" w14:paraId="406478B2" w14:textId="77777777" w:rsidTr="00D07C26">
        <w:tc>
          <w:tcPr>
            <w:tcW w:w="850" w:type="dxa"/>
            <w:vAlign w:val="bottom"/>
          </w:tcPr>
          <w:p w14:paraId="4D9FB415" w14:textId="77777777" w:rsidR="00D07C26" w:rsidRDefault="00D07C26" w:rsidP="00C9693D">
            <w:pPr>
              <w:pStyle w:val="TAC"/>
            </w:pPr>
          </w:p>
        </w:tc>
        <w:tc>
          <w:tcPr>
            <w:tcW w:w="1134" w:type="dxa"/>
            <w:vAlign w:val="bottom"/>
          </w:tcPr>
          <w:p w14:paraId="02CC6199" w14:textId="77777777" w:rsidR="00D07C26" w:rsidRDefault="00D07C26" w:rsidP="00C9693D">
            <w:pPr>
              <w:pStyle w:val="TAC"/>
            </w:pPr>
          </w:p>
        </w:tc>
        <w:tc>
          <w:tcPr>
            <w:tcW w:w="993" w:type="dxa"/>
            <w:vAlign w:val="bottom"/>
          </w:tcPr>
          <w:p w14:paraId="75C8E77F" w14:textId="77777777" w:rsidR="00D07C26" w:rsidRDefault="00D07C26" w:rsidP="00C9693D">
            <w:pPr>
              <w:pStyle w:val="TAC"/>
            </w:pPr>
          </w:p>
        </w:tc>
        <w:tc>
          <w:tcPr>
            <w:tcW w:w="1134" w:type="dxa"/>
            <w:vAlign w:val="bottom"/>
          </w:tcPr>
          <w:p w14:paraId="3765E6D4" w14:textId="77777777" w:rsidR="00D07C26" w:rsidRDefault="00D07C26" w:rsidP="00C9693D">
            <w:pPr>
              <w:pStyle w:val="TAC"/>
            </w:pPr>
          </w:p>
        </w:tc>
        <w:tc>
          <w:tcPr>
            <w:tcW w:w="1842" w:type="dxa"/>
            <w:vAlign w:val="bottom"/>
          </w:tcPr>
          <w:p w14:paraId="5B552EF4" w14:textId="77777777" w:rsidR="00D07C26" w:rsidRDefault="00D07C26" w:rsidP="00C9693D">
            <w:pPr>
              <w:pStyle w:val="TAC"/>
            </w:pPr>
          </w:p>
        </w:tc>
        <w:tc>
          <w:tcPr>
            <w:tcW w:w="1701" w:type="dxa"/>
            <w:vAlign w:val="bottom"/>
          </w:tcPr>
          <w:p w14:paraId="6DF71B9B" w14:textId="77777777" w:rsidR="00D07C26" w:rsidRDefault="00D07C26" w:rsidP="00C9693D">
            <w:pPr>
              <w:pStyle w:val="TAC"/>
            </w:pPr>
          </w:p>
        </w:tc>
        <w:tc>
          <w:tcPr>
            <w:tcW w:w="1418" w:type="dxa"/>
            <w:vAlign w:val="bottom"/>
          </w:tcPr>
          <w:p w14:paraId="42BBF9A1" w14:textId="77777777" w:rsidR="00D07C26" w:rsidRDefault="00D07C26" w:rsidP="00C9693D">
            <w:pPr>
              <w:pStyle w:val="TAC"/>
            </w:pPr>
          </w:p>
        </w:tc>
      </w:tr>
      <w:tr w:rsidR="00AC135F" w14:paraId="3F3447FD" w14:textId="77777777" w:rsidTr="0066191C">
        <w:tc>
          <w:tcPr>
            <w:tcW w:w="850" w:type="dxa"/>
            <w:vAlign w:val="bottom"/>
          </w:tcPr>
          <w:p w14:paraId="69770B05" w14:textId="2CE1FB2C" w:rsidR="00AC135F" w:rsidRDefault="00AC135F" w:rsidP="00AC135F">
            <w:pPr>
              <w:pStyle w:val="TAC"/>
            </w:pPr>
            <w:r>
              <w:t>960_a</w:t>
            </w:r>
          </w:p>
        </w:tc>
        <w:tc>
          <w:tcPr>
            <w:tcW w:w="1134" w:type="dxa"/>
            <w:vAlign w:val="bottom"/>
          </w:tcPr>
          <w:p w14:paraId="16EEAE2A" w14:textId="03A84B62" w:rsidR="00AC135F" w:rsidRDefault="00AC135F" w:rsidP="00AC135F">
            <w:pPr>
              <w:pStyle w:val="TAC"/>
            </w:pPr>
            <w:r>
              <w:t>960</w:t>
            </w:r>
          </w:p>
        </w:tc>
        <w:tc>
          <w:tcPr>
            <w:tcW w:w="993" w:type="dxa"/>
          </w:tcPr>
          <w:p w14:paraId="5D9C3196" w14:textId="6328D666" w:rsidR="00AC135F" w:rsidRDefault="00AC135F" w:rsidP="00AC135F">
            <w:pPr>
              <w:pStyle w:val="TAC"/>
            </w:pPr>
            <w:r w:rsidRPr="00BA7B2D">
              <w:t>174</w:t>
            </w:r>
          </w:p>
        </w:tc>
        <w:tc>
          <w:tcPr>
            <w:tcW w:w="1134" w:type="dxa"/>
          </w:tcPr>
          <w:p w14:paraId="4C272766" w14:textId="4F22249A" w:rsidR="00AC135F" w:rsidRDefault="00AC135F" w:rsidP="00AC135F">
            <w:pPr>
              <w:pStyle w:val="TAC"/>
            </w:pPr>
            <w:r w:rsidRPr="00BA7B2D">
              <w:t>2088</w:t>
            </w:r>
          </w:p>
        </w:tc>
        <w:tc>
          <w:tcPr>
            <w:tcW w:w="1842" w:type="dxa"/>
          </w:tcPr>
          <w:p w14:paraId="151F6114" w14:textId="7DEDD784" w:rsidR="00AC135F" w:rsidRDefault="00AC135F" w:rsidP="00AC135F">
            <w:pPr>
              <w:pStyle w:val="TAC"/>
            </w:pPr>
            <w:r w:rsidRPr="00BA7B2D">
              <w:t>2004,48</w:t>
            </w:r>
          </w:p>
        </w:tc>
        <w:tc>
          <w:tcPr>
            <w:tcW w:w="1701" w:type="dxa"/>
          </w:tcPr>
          <w:p w14:paraId="6FDBFAC1" w14:textId="350A3CEF" w:rsidR="00AC135F" w:rsidRDefault="00AC135F" w:rsidP="00AC135F">
            <w:pPr>
              <w:pStyle w:val="TAC"/>
            </w:pPr>
            <w:r w:rsidRPr="00BA7B2D">
              <w:t>2100</w:t>
            </w:r>
          </w:p>
        </w:tc>
        <w:tc>
          <w:tcPr>
            <w:tcW w:w="1418" w:type="dxa"/>
            <w:vAlign w:val="bottom"/>
          </w:tcPr>
          <w:p w14:paraId="70B3DD0E" w14:textId="0963CA14" w:rsidR="00AC135F" w:rsidRDefault="00AC135F" w:rsidP="00AC135F">
            <w:pPr>
              <w:pStyle w:val="TAC"/>
            </w:pPr>
            <w:r w:rsidRPr="00AC135F">
              <w:t>95,45</w:t>
            </w:r>
          </w:p>
        </w:tc>
      </w:tr>
      <w:tr w:rsidR="003C4D69" w14:paraId="7D18B78F" w14:textId="77777777" w:rsidTr="009D00A9">
        <w:tc>
          <w:tcPr>
            <w:tcW w:w="850" w:type="dxa"/>
          </w:tcPr>
          <w:p w14:paraId="0CA0EBBB" w14:textId="5FAE7A1A" w:rsidR="003C4D69" w:rsidRDefault="003C4D69" w:rsidP="003C4D69">
            <w:pPr>
              <w:pStyle w:val="TAC"/>
            </w:pPr>
            <w:r w:rsidRPr="00026FBB">
              <w:t>960_</w:t>
            </w:r>
            <w:r>
              <w:t>b</w:t>
            </w:r>
          </w:p>
        </w:tc>
        <w:tc>
          <w:tcPr>
            <w:tcW w:w="1134" w:type="dxa"/>
          </w:tcPr>
          <w:p w14:paraId="148016EA" w14:textId="4CC752D7" w:rsidR="003C4D69" w:rsidRDefault="003C4D69" w:rsidP="003C4D69">
            <w:pPr>
              <w:pStyle w:val="TAC"/>
            </w:pPr>
            <w:r w:rsidRPr="00026FBB">
              <w:t>960</w:t>
            </w:r>
          </w:p>
        </w:tc>
        <w:tc>
          <w:tcPr>
            <w:tcW w:w="993" w:type="dxa"/>
          </w:tcPr>
          <w:p w14:paraId="10FBC868" w14:textId="15C1EDD1" w:rsidR="003C4D69" w:rsidRPr="00BA7B2D" w:rsidRDefault="003C4D69" w:rsidP="003C4D69">
            <w:pPr>
              <w:pStyle w:val="TAC"/>
            </w:pPr>
            <w:r w:rsidRPr="00026FBB">
              <w:t>82</w:t>
            </w:r>
          </w:p>
        </w:tc>
        <w:tc>
          <w:tcPr>
            <w:tcW w:w="1134" w:type="dxa"/>
          </w:tcPr>
          <w:p w14:paraId="2643F681" w14:textId="4BCD35B4" w:rsidR="003C4D69" w:rsidRPr="00BA7B2D" w:rsidRDefault="003C4D69" w:rsidP="003C4D69">
            <w:pPr>
              <w:pStyle w:val="TAC"/>
            </w:pPr>
            <w:r w:rsidRPr="00026FBB">
              <w:t>984</w:t>
            </w:r>
          </w:p>
        </w:tc>
        <w:tc>
          <w:tcPr>
            <w:tcW w:w="1842" w:type="dxa"/>
          </w:tcPr>
          <w:p w14:paraId="18547999" w14:textId="1A921EDF" w:rsidR="003C4D69" w:rsidRPr="00BA7B2D" w:rsidRDefault="003C4D69" w:rsidP="003C4D69">
            <w:pPr>
              <w:pStyle w:val="TAC"/>
            </w:pPr>
            <w:r w:rsidRPr="00026FBB">
              <w:t>944,64</w:t>
            </w:r>
          </w:p>
        </w:tc>
        <w:tc>
          <w:tcPr>
            <w:tcW w:w="1701" w:type="dxa"/>
          </w:tcPr>
          <w:p w14:paraId="7BC9A80A" w14:textId="72B71ABD" w:rsidR="003C4D69" w:rsidRPr="00BA7B2D" w:rsidRDefault="003C4D69" w:rsidP="003C4D69">
            <w:pPr>
              <w:pStyle w:val="TAC"/>
            </w:pPr>
            <w:r w:rsidRPr="00026FBB">
              <w:t>1000</w:t>
            </w:r>
          </w:p>
        </w:tc>
        <w:tc>
          <w:tcPr>
            <w:tcW w:w="1418" w:type="dxa"/>
            <w:vAlign w:val="bottom"/>
          </w:tcPr>
          <w:p w14:paraId="02407016" w14:textId="626B74D9" w:rsidR="003C4D69" w:rsidRPr="00AC135F" w:rsidRDefault="003C4D69" w:rsidP="003C4D69">
            <w:pPr>
              <w:pStyle w:val="TAC"/>
            </w:pPr>
            <w:r w:rsidRPr="003C4D69">
              <w:t>94,46</w:t>
            </w:r>
          </w:p>
        </w:tc>
      </w:tr>
      <w:tr w:rsidR="003F07E3" w14:paraId="47C59447" w14:textId="77777777" w:rsidTr="009D00A9">
        <w:tc>
          <w:tcPr>
            <w:tcW w:w="850" w:type="dxa"/>
          </w:tcPr>
          <w:p w14:paraId="004FDF35" w14:textId="5B924079" w:rsidR="003F07E3" w:rsidRPr="00026FBB" w:rsidRDefault="003F07E3" w:rsidP="003F07E3">
            <w:pPr>
              <w:pStyle w:val="TAC"/>
            </w:pPr>
            <w:r>
              <w:t>960_c</w:t>
            </w:r>
          </w:p>
        </w:tc>
        <w:tc>
          <w:tcPr>
            <w:tcW w:w="1134" w:type="dxa"/>
          </w:tcPr>
          <w:p w14:paraId="1332AF27" w14:textId="7437959E" w:rsidR="003F07E3" w:rsidRPr="00026FBB" w:rsidRDefault="003F07E3" w:rsidP="003F07E3">
            <w:pPr>
              <w:pStyle w:val="TAC"/>
            </w:pPr>
            <w:r w:rsidRPr="00F71EB4">
              <w:t>960</w:t>
            </w:r>
          </w:p>
        </w:tc>
        <w:tc>
          <w:tcPr>
            <w:tcW w:w="993" w:type="dxa"/>
          </w:tcPr>
          <w:p w14:paraId="1A7615CE" w14:textId="1373C9F5" w:rsidR="003F07E3" w:rsidRPr="00026FBB" w:rsidRDefault="003F07E3" w:rsidP="003F07E3">
            <w:pPr>
              <w:pStyle w:val="TAC"/>
            </w:pPr>
            <w:r w:rsidRPr="00F71EB4">
              <w:t>58</w:t>
            </w:r>
          </w:p>
        </w:tc>
        <w:tc>
          <w:tcPr>
            <w:tcW w:w="1134" w:type="dxa"/>
          </w:tcPr>
          <w:p w14:paraId="3F2F4F3E" w14:textId="5C1783B5" w:rsidR="003F07E3" w:rsidRPr="00026FBB" w:rsidRDefault="003F07E3" w:rsidP="003F07E3">
            <w:pPr>
              <w:pStyle w:val="TAC"/>
            </w:pPr>
            <w:r w:rsidRPr="00F71EB4">
              <w:t>696</w:t>
            </w:r>
          </w:p>
        </w:tc>
        <w:tc>
          <w:tcPr>
            <w:tcW w:w="1842" w:type="dxa"/>
          </w:tcPr>
          <w:p w14:paraId="14FFCD88" w14:textId="0D24B071" w:rsidR="003F07E3" w:rsidRPr="00026FBB" w:rsidRDefault="003F07E3" w:rsidP="003F07E3">
            <w:pPr>
              <w:pStyle w:val="TAC"/>
            </w:pPr>
            <w:r w:rsidRPr="00F71EB4">
              <w:t>668,16</w:t>
            </w:r>
          </w:p>
        </w:tc>
        <w:tc>
          <w:tcPr>
            <w:tcW w:w="1701" w:type="dxa"/>
          </w:tcPr>
          <w:p w14:paraId="347C9573" w14:textId="539191ED" w:rsidR="003F07E3" w:rsidRPr="00026FBB" w:rsidRDefault="003F07E3" w:rsidP="003F07E3">
            <w:pPr>
              <w:pStyle w:val="TAC"/>
            </w:pPr>
            <w:r w:rsidRPr="00F71EB4">
              <w:t>700</w:t>
            </w:r>
          </w:p>
        </w:tc>
        <w:tc>
          <w:tcPr>
            <w:tcW w:w="1418" w:type="dxa"/>
            <w:vAlign w:val="bottom"/>
          </w:tcPr>
          <w:p w14:paraId="2A7E3BB7" w14:textId="33CE78E0" w:rsidR="003F07E3" w:rsidRPr="003C4D69" w:rsidRDefault="003F07E3" w:rsidP="003F07E3">
            <w:pPr>
              <w:pStyle w:val="TAC"/>
            </w:pPr>
            <w:r w:rsidRPr="003F07E3">
              <w:t>95,45</w:t>
            </w:r>
          </w:p>
        </w:tc>
      </w:tr>
    </w:tbl>
    <w:p w14:paraId="3A54BE16" w14:textId="77777777" w:rsidR="00BE2A72" w:rsidRDefault="00BE2A72" w:rsidP="00BE2A72"/>
    <w:p w14:paraId="2D791A42" w14:textId="752833D5" w:rsidR="00BE2A72" w:rsidRDefault="00BE2A72" w:rsidP="00BE2A72">
      <w:r>
        <w:t xml:space="preserve"> </w:t>
      </w:r>
    </w:p>
    <w:p w14:paraId="22597774" w14:textId="746AB86D" w:rsidR="00D3057E" w:rsidRDefault="00D3057E" w:rsidP="00D3057E">
      <w:pPr>
        <w:pStyle w:val="TH"/>
      </w:pPr>
      <w:r>
        <w:t>Table 2.</w:t>
      </w:r>
      <w:r w:rsidR="00B83171">
        <w:t>3</w:t>
      </w:r>
      <w:r>
        <w:t xml:space="preserve">-2: </w:t>
      </w:r>
      <w:r w:rsidR="00ED2E9E">
        <w:t xml:space="preserve">2.16GHz channel </w:t>
      </w:r>
      <w:r w:rsidR="00AF4359">
        <w:t xml:space="preserve">utilization </w:t>
      </w:r>
      <w:r w:rsidR="00ED2E9E">
        <w:t xml:space="preserve">for </w:t>
      </w:r>
      <w:r w:rsidR="008C1634">
        <w:t xml:space="preserve">single carrier and </w:t>
      </w:r>
      <w:r w:rsidR="00ED2E9E">
        <w:t>carrier aggregation scenarios</w:t>
      </w:r>
    </w:p>
    <w:tbl>
      <w:tblPr>
        <w:tblStyle w:val="TableGrid"/>
        <w:tblW w:w="0" w:type="auto"/>
        <w:tblLook w:val="04A0" w:firstRow="1" w:lastRow="0" w:firstColumn="1" w:lastColumn="0" w:noHBand="0" w:noVBand="1"/>
      </w:tblPr>
      <w:tblGrid>
        <w:gridCol w:w="1239"/>
        <w:gridCol w:w="1700"/>
        <w:gridCol w:w="1243"/>
        <w:gridCol w:w="1471"/>
        <w:gridCol w:w="1363"/>
        <w:gridCol w:w="1386"/>
        <w:gridCol w:w="1229"/>
      </w:tblGrid>
      <w:tr w:rsidR="00003844" w14:paraId="5B62277A" w14:textId="77777777" w:rsidTr="003F2B19">
        <w:tc>
          <w:tcPr>
            <w:tcW w:w="1239" w:type="dxa"/>
            <w:vMerge w:val="restart"/>
          </w:tcPr>
          <w:p w14:paraId="5532F1FE" w14:textId="2BD5A511" w:rsidR="00003844" w:rsidRDefault="00003844" w:rsidP="00D3057E">
            <w:pPr>
              <w:pStyle w:val="TAH"/>
            </w:pPr>
            <w:r>
              <w:t>Option</w:t>
            </w:r>
          </w:p>
        </w:tc>
        <w:tc>
          <w:tcPr>
            <w:tcW w:w="1700" w:type="dxa"/>
            <w:vMerge w:val="restart"/>
          </w:tcPr>
          <w:p w14:paraId="1E7A81FB" w14:textId="5CDDA2CB" w:rsidR="00003844" w:rsidRDefault="004A6B02" w:rsidP="00D3057E">
            <w:pPr>
              <w:pStyle w:val="TAH"/>
            </w:pPr>
            <w:r>
              <w:t>Single carrier</w:t>
            </w:r>
            <w:r w:rsidR="00003844">
              <w:t xml:space="preserve"> bandwidth (MHz)</w:t>
            </w:r>
          </w:p>
        </w:tc>
        <w:tc>
          <w:tcPr>
            <w:tcW w:w="6692" w:type="dxa"/>
            <w:gridSpan w:val="5"/>
          </w:tcPr>
          <w:p w14:paraId="52962F58" w14:textId="1F8C6E84" w:rsidR="00003844" w:rsidRDefault="00003844" w:rsidP="00D3057E">
            <w:pPr>
              <w:pStyle w:val="TAH"/>
            </w:pPr>
            <w:r>
              <w:t>Number of aggregated component carriers</w:t>
            </w:r>
          </w:p>
        </w:tc>
      </w:tr>
      <w:tr w:rsidR="00003844" w14:paraId="09BB7721" w14:textId="77777777" w:rsidTr="00003844">
        <w:tc>
          <w:tcPr>
            <w:tcW w:w="1239" w:type="dxa"/>
            <w:vMerge/>
          </w:tcPr>
          <w:p w14:paraId="5F914FEE" w14:textId="77777777" w:rsidR="00003844" w:rsidRDefault="00003844" w:rsidP="00D3057E">
            <w:pPr>
              <w:pStyle w:val="TAH"/>
            </w:pPr>
          </w:p>
        </w:tc>
        <w:tc>
          <w:tcPr>
            <w:tcW w:w="1700" w:type="dxa"/>
            <w:vMerge/>
          </w:tcPr>
          <w:p w14:paraId="64B44AC8" w14:textId="77777777" w:rsidR="00003844" w:rsidRDefault="00003844" w:rsidP="00D3057E">
            <w:pPr>
              <w:pStyle w:val="TAH"/>
            </w:pPr>
          </w:p>
        </w:tc>
        <w:tc>
          <w:tcPr>
            <w:tcW w:w="1243" w:type="dxa"/>
          </w:tcPr>
          <w:p w14:paraId="4C76A7D5" w14:textId="46426BA7" w:rsidR="00003844" w:rsidRDefault="00003844" w:rsidP="00D3057E">
            <w:pPr>
              <w:pStyle w:val="TAH"/>
            </w:pPr>
            <w:r>
              <w:t>1</w:t>
            </w:r>
          </w:p>
        </w:tc>
        <w:tc>
          <w:tcPr>
            <w:tcW w:w="1471" w:type="dxa"/>
          </w:tcPr>
          <w:p w14:paraId="73A5B504" w14:textId="508D0146" w:rsidR="00003844" w:rsidRDefault="00003844" w:rsidP="00D3057E">
            <w:pPr>
              <w:pStyle w:val="TAH"/>
            </w:pPr>
            <w:r>
              <w:t>2</w:t>
            </w:r>
          </w:p>
        </w:tc>
        <w:tc>
          <w:tcPr>
            <w:tcW w:w="1363" w:type="dxa"/>
          </w:tcPr>
          <w:p w14:paraId="371E5CE7" w14:textId="42CC2158" w:rsidR="00003844" w:rsidRDefault="00003844" w:rsidP="00D3057E">
            <w:pPr>
              <w:pStyle w:val="TAH"/>
            </w:pPr>
            <w:r>
              <w:t>3</w:t>
            </w:r>
          </w:p>
        </w:tc>
        <w:tc>
          <w:tcPr>
            <w:tcW w:w="1386" w:type="dxa"/>
          </w:tcPr>
          <w:p w14:paraId="22DEECE6" w14:textId="2C27FCEB" w:rsidR="00003844" w:rsidRDefault="00003844" w:rsidP="00D3057E">
            <w:pPr>
              <w:pStyle w:val="TAH"/>
            </w:pPr>
            <w:r>
              <w:t>4</w:t>
            </w:r>
          </w:p>
        </w:tc>
        <w:tc>
          <w:tcPr>
            <w:tcW w:w="1229" w:type="dxa"/>
          </w:tcPr>
          <w:p w14:paraId="5D330B5F" w14:textId="151E95F2" w:rsidR="00003844" w:rsidRDefault="00003844" w:rsidP="00D3057E">
            <w:pPr>
              <w:pStyle w:val="TAH"/>
            </w:pPr>
            <w:r>
              <w:t>5</w:t>
            </w:r>
          </w:p>
        </w:tc>
      </w:tr>
      <w:tr w:rsidR="00003844" w14:paraId="10D8452D" w14:textId="77777777" w:rsidTr="00003844">
        <w:tc>
          <w:tcPr>
            <w:tcW w:w="1239" w:type="dxa"/>
            <w:vAlign w:val="bottom"/>
          </w:tcPr>
          <w:p w14:paraId="77D5F118" w14:textId="77777777" w:rsidR="00003844" w:rsidRDefault="00003844" w:rsidP="00D3057E">
            <w:pPr>
              <w:pStyle w:val="TAC"/>
            </w:pPr>
          </w:p>
        </w:tc>
        <w:tc>
          <w:tcPr>
            <w:tcW w:w="1700" w:type="dxa"/>
            <w:vAlign w:val="bottom"/>
          </w:tcPr>
          <w:p w14:paraId="658F2A31" w14:textId="77777777" w:rsidR="00003844" w:rsidRDefault="00003844" w:rsidP="00D3057E">
            <w:pPr>
              <w:pStyle w:val="TAC"/>
            </w:pPr>
          </w:p>
        </w:tc>
        <w:tc>
          <w:tcPr>
            <w:tcW w:w="1243" w:type="dxa"/>
          </w:tcPr>
          <w:p w14:paraId="58F15E33" w14:textId="77777777" w:rsidR="00003844" w:rsidRDefault="00003844" w:rsidP="00D3057E">
            <w:pPr>
              <w:pStyle w:val="TAC"/>
            </w:pPr>
          </w:p>
        </w:tc>
        <w:tc>
          <w:tcPr>
            <w:tcW w:w="1471" w:type="dxa"/>
          </w:tcPr>
          <w:p w14:paraId="40527909" w14:textId="7F116234" w:rsidR="00003844" w:rsidRDefault="00003844" w:rsidP="00D3057E">
            <w:pPr>
              <w:pStyle w:val="TAC"/>
            </w:pPr>
          </w:p>
        </w:tc>
        <w:tc>
          <w:tcPr>
            <w:tcW w:w="1363" w:type="dxa"/>
          </w:tcPr>
          <w:p w14:paraId="36FA22F0" w14:textId="77777777" w:rsidR="00003844" w:rsidRDefault="00003844" w:rsidP="00D3057E">
            <w:pPr>
              <w:pStyle w:val="TAC"/>
            </w:pPr>
          </w:p>
        </w:tc>
        <w:tc>
          <w:tcPr>
            <w:tcW w:w="1386" w:type="dxa"/>
          </w:tcPr>
          <w:p w14:paraId="351B34C5" w14:textId="77777777" w:rsidR="00003844" w:rsidRDefault="00003844" w:rsidP="00D3057E">
            <w:pPr>
              <w:pStyle w:val="TAC"/>
            </w:pPr>
          </w:p>
        </w:tc>
        <w:tc>
          <w:tcPr>
            <w:tcW w:w="1229" w:type="dxa"/>
          </w:tcPr>
          <w:p w14:paraId="6FC42C66" w14:textId="77777777" w:rsidR="00003844" w:rsidRDefault="00003844" w:rsidP="00D3057E">
            <w:pPr>
              <w:pStyle w:val="TAC"/>
            </w:pPr>
          </w:p>
        </w:tc>
      </w:tr>
      <w:tr w:rsidR="00003844" w14:paraId="73A7D167" w14:textId="77777777" w:rsidTr="00003844">
        <w:tc>
          <w:tcPr>
            <w:tcW w:w="1239" w:type="dxa"/>
            <w:vAlign w:val="bottom"/>
          </w:tcPr>
          <w:p w14:paraId="53E27E40" w14:textId="66FB4F25" w:rsidR="00003844" w:rsidRDefault="00003844" w:rsidP="00003844">
            <w:pPr>
              <w:pStyle w:val="TAC"/>
            </w:pPr>
            <w:r>
              <w:t>120_a</w:t>
            </w:r>
          </w:p>
        </w:tc>
        <w:tc>
          <w:tcPr>
            <w:tcW w:w="1700" w:type="dxa"/>
            <w:vAlign w:val="bottom"/>
          </w:tcPr>
          <w:p w14:paraId="33125237" w14:textId="02D39D80" w:rsidR="00003844" w:rsidRDefault="00003844" w:rsidP="00003844">
            <w:pPr>
              <w:pStyle w:val="TAC"/>
            </w:pPr>
            <w:r>
              <w:t>400</w:t>
            </w:r>
          </w:p>
        </w:tc>
        <w:tc>
          <w:tcPr>
            <w:tcW w:w="1243" w:type="dxa"/>
          </w:tcPr>
          <w:p w14:paraId="269C76A6" w14:textId="6FA29F01" w:rsidR="00003844" w:rsidRDefault="00003844" w:rsidP="00003844">
            <w:pPr>
              <w:pStyle w:val="TAC"/>
            </w:pPr>
            <w:r w:rsidRPr="009E7F7A">
              <w:t>17,6</w:t>
            </w:r>
            <w:r>
              <w:t>%</w:t>
            </w:r>
          </w:p>
        </w:tc>
        <w:tc>
          <w:tcPr>
            <w:tcW w:w="1471" w:type="dxa"/>
          </w:tcPr>
          <w:p w14:paraId="60E8D036" w14:textId="4CBACE5E" w:rsidR="00003844" w:rsidRDefault="00003844" w:rsidP="00003844">
            <w:pPr>
              <w:pStyle w:val="TAC"/>
            </w:pPr>
            <w:r w:rsidRPr="009E7F7A">
              <w:t>35,2</w:t>
            </w:r>
            <w:r>
              <w:t>%</w:t>
            </w:r>
          </w:p>
        </w:tc>
        <w:tc>
          <w:tcPr>
            <w:tcW w:w="1363" w:type="dxa"/>
          </w:tcPr>
          <w:p w14:paraId="5E88855A" w14:textId="358BC04B" w:rsidR="00003844" w:rsidRDefault="00003844" w:rsidP="00003844">
            <w:pPr>
              <w:pStyle w:val="TAC"/>
            </w:pPr>
            <w:r w:rsidRPr="009E7F7A">
              <w:t>52,8</w:t>
            </w:r>
            <w:r>
              <w:t>%</w:t>
            </w:r>
          </w:p>
        </w:tc>
        <w:tc>
          <w:tcPr>
            <w:tcW w:w="1386" w:type="dxa"/>
          </w:tcPr>
          <w:p w14:paraId="3670B074" w14:textId="4D5CD669" w:rsidR="00003844" w:rsidRDefault="00003844" w:rsidP="00003844">
            <w:pPr>
              <w:pStyle w:val="TAC"/>
            </w:pPr>
            <w:r w:rsidRPr="009E7F7A">
              <w:t>70,4</w:t>
            </w:r>
            <w:r>
              <w:t>%</w:t>
            </w:r>
          </w:p>
        </w:tc>
        <w:tc>
          <w:tcPr>
            <w:tcW w:w="1229" w:type="dxa"/>
          </w:tcPr>
          <w:p w14:paraId="1C2E150E" w14:textId="7D9A59D3" w:rsidR="00003844" w:rsidRDefault="00003844" w:rsidP="00003844">
            <w:pPr>
              <w:pStyle w:val="TAC"/>
            </w:pPr>
            <w:r w:rsidRPr="009E7F7A">
              <w:t>88</w:t>
            </w:r>
            <w:r>
              <w:t>%</w:t>
            </w:r>
          </w:p>
        </w:tc>
      </w:tr>
      <w:tr w:rsidR="00003844" w14:paraId="6770026A" w14:textId="77777777" w:rsidTr="00003844">
        <w:tc>
          <w:tcPr>
            <w:tcW w:w="1239" w:type="dxa"/>
            <w:vAlign w:val="bottom"/>
          </w:tcPr>
          <w:p w14:paraId="08195176" w14:textId="77777777" w:rsidR="00003844" w:rsidRDefault="00003844" w:rsidP="00D3057E">
            <w:pPr>
              <w:pStyle w:val="TAC"/>
            </w:pPr>
          </w:p>
        </w:tc>
        <w:tc>
          <w:tcPr>
            <w:tcW w:w="1700" w:type="dxa"/>
            <w:vAlign w:val="bottom"/>
          </w:tcPr>
          <w:p w14:paraId="4E56C4DA" w14:textId="77777777" w:rsidR="00003844" w:rsidRDefault="00003844" w:rsidP="00D3057E">
            <w:pPr>
              <w:pStyle w:val="TAC"/>
            </w:pPr>
          </w:p>
        </w:tc>
        <w:tc>
          <w:tcPr>
            <w:tcW w:w="1243" w:type="dxa"/>
          </w:tcPr>
          <w:p w14:paraId="6D93698B" w14:textId="77777777" w:rsidR="00003844" w:rsidRDefault="00003844" w:rsidP="00D3057E">
            <w:pPr>
              <w:pStyle w:val="TAC"/>
            </w:pPr>
          </w:p>
        </w:tc>
        <w:tc>
          <w:tcPr>
            <w:tcW w:w="1471" w:type="dxa"/>
          </w:tcPr>
          <w:p w14:paraId="71CAC6BE" w14:textId="5B808C4E" w:rsidR="00003844" w:rsidRDefault="00003844" w:rsidP="00D3057E">
            <w:pPr>
              <w:pStyle w:val="TAC"/>
            </w:pPr>
          </w:p>
        </w:tc>
        <w:tc>
          <w:tcPr>
            <w:tcW w:w="1363" w:type="dxa"/>
          </w:tcPr>
          <w:p w14:paraId="0B376847" w14:textId="77777777" w:rsidR="00003844" w:rsidRDefault="00003844" w:rsidP="00D3057E">
            <w:pPr>
              <w:pStyle w:val="TAC"/>
            </w:pPr>
          </w:p>
        </w:tc>
        <w:tc>
          <w:tcPr>
            <w:tcW w:w="1386" w:type="dxa"/>
          </w:tcPr>
          <w:p w14:paraId="67A82C01" w14:textId="77777777" w:rsidR="00003844" w:rsidRDefault="00003844" w:rsidP="00D3057E">
            <w:pPr>
              <w:pStyle w:val="TAC"/>
            </w:pPr>
          </w:p>
        </w:tc>
        <w:tc>
          <w:tcPr>
            <w:tcW w:w="1229" w:type="dxa"/>
          </w:tcPr>
          <w:p w14:paraId="39AD15C1" w14:textId="77777777" w:rsidR="00003844" w:rsidRDefault="00003844" w:rsidP="00D3057E">
            <w:pPr>
              <w:pStyle w:val="TAC"/>
            </w:pPr>
          </w:p>
        </w:tc>
      </w:tr>
      <w:tr w:rsidR="00003844" w14:paraId="5A41A742" w14:textId="77777777" w:rsidTr="00003844">
        <w:tc>
          <w:tcPr>
            <w:tcW w:w="1239" w:type="dxa"/>
            <w:vAlign w:val="bottom"/>
          </w:tcPr>
          <w:p w14:paraId="4F199DC2" w14:textId="521826AA" w:rsidR="00003844" w:rsidRDefault="00003844" w:rsidP="00003844">
            <w:pPr>
              <w:pStyle w:val="TAC"/>
            </w:pPr>
            <w:r>
              <w:t>240_a</w:t>
            </w:r>
          </w:p>
        </w:tc>
        <w:tc>
          <w:tcPr>
            <w:tcW w:w="1700" w:type="dxa"/>
            <w:vAlign w:val="bottom"/>
          </w:tcPr>
          <w:p w14:paraId="24C601FB" w14:textId="0B4DEA9B" w:rsidR="00003844" w:rsidRDefault="00003844" w:rsidP="00003844">
            <w:pPr>
              <w:pStyle w:val="TAC"/>
            </w:pPr>
            <w:r>
              <w:t>800</w:t>
            </w:r>
          </w:p>
        </w:tc>
        <w:tc>
          <w:tcPr>
            <w:tcW w:w="1243" w:type="dxa"/>
          </w:tcPr>
          <w:p w14:paraId="2FF29C5D" w14:textId="30C64F77" w:rsidR="00003844" w:rsidRDefault="00003844" w:rsidP="00003844">
            <w:pPr>
              <w:pStyle w:val="TAC"/>
            </w:pPr>
            <w:r w:rsidRPr="00E51B01">
              <w:t>35,2</w:t>
            </w:r>
            <w:r>
              <w:t>%</w:t>
            </w:r>
          </w:p>
        </w:tc>
        <w:tc>
          <w:tcPr>
            <w:tcW w:w="1471" w:type="dxa"/>
          </w:tcPr>
          <w:p w14:paraId="5B46C03D" w14:textId="42E3539C" w:rsidR="00003844" w:rsidRDefault="00003844" w:rsidP="00003844">
            <w:pPr>
              <w:pStyle w:val="TAC"/>
            </w:pPr>
            <w:r w:rsidRPr="00E51B01">
              <w:t>70,4</w:t>
            </w:r>
            <w:r>
              <w:t>%</w:t>
            </w:r>
          </w:p>
        </w:tc>
        <w:tc>
          <w:tcPr>
            <w:tcW w:w="1363" w:type="dxa"/>
          </w:tcPr>
          <w:p w14:paraId="4449DDFE" w14:textId="77777777" w:rsidR="00003844" w:rsidRDefault="00003844" w:rsidP="00003844">
            <w:pPr>
              <w:pStyle w:val="TAC"/>
            </w:pPr>
          </w:p>
        </w:tc>
        <w:tc>
          <w:tcPr>
            <w:tcW w:w="1386" w:type="dxa"/>
          </w:tcPr>
          <w:p w14:paraId="60D64073" w14:textId="77777777" w:rsidR="00003844" w:rsidRDefault="00003844" w:rsidP="00003844">
            <w:pPr>
              <w:pStyle w:val="TAC"/>
            </w:pPr>
          </w:p>
        </w:tc>
        <w:tc>
          <w:tcPr>
            <w:tcW w:w="1229" w:type="dxa"/>
          </w:tcPr>
          <w:p w14:paraId="16735A31" w14:textId="77777777" w:rsidR="00003844" w:rsidRDefault="00003844" w:rsidP="00003844">
            <w:pPr>
              <w:pStyle w:val="TAC"/>
            </w:pPr>
          </w:p>
        </w:tc>
      </w:tr>
      <w:tr w:rsidR="00003844" w14:paraId="2B429804" w14:textId="77777777" w:rsidTr="00003844">
        <w:tc>
          <w:tcPr>
            <w:tcW w:w="1239" w:type="dxa"/>
            <w:vAlign w:val="bottom"/>
          </w:tcPr>
          <w:p w14:paraId="23BA740F" w14:textId="03903B00" w:rsidR="00003844" w:rsidRDefault="00003844" w:rsidP="00003844">
            <w:pPr>
              <w:pStyle w:val="TAC"/>
            </w:pPr>
            <w:r>
              <w:t>240_b</w:t>
            </w:r>
          </w:p>
        </w:tc>
        <w:tc>
          <w:tcPr>
            <w:tcW w:w="1700" w:type="dxa"/>
            <w:vAlign w:val="bottom"/>
          </w:tcPr>
          <w:p w14:paraId="43031833" w14:textId="472DEB24" w:rsidR="00003844" w:rsidRDefault="00003844" w:rsidP="00003844">
            <w:pPr>
              <w:pStyle w:val="TAC"/>
            </w:pPr>
            <w:r>
              <w:t>700</w:t>
            </w:r>
          </w:p>
        </w:tc>
        <w:tc>
          <w:tcPr>
            <w:tcW w:w="1243" w:type="dxa"/>
          </w:tcPr>
          <w:p w14:paraId="107319EF" w14:textId="7AD39E30" w:rsidR="00003844" w:rsidRDefault="00003844" w:rsidP="00003844">
            <w:pPr>
              <w:pStyle w:val="TAC"/>
            </w:pPr>
            <w:r w:rsidRPr="00A232D9">
              <w:t>30,67</w:t>
            </w:r>
            <w:r>
              <w:t>%</w:t>
            </w:r>
          </w:p>
        </w:tc>
        <w:tc>
          <w:tcPr>
            <w:tcW w:w="1471" w:type="dxa"/>
          </w:tcPr>
          <w:p w14:paraId="68C43192" w14:textId="23688296" w:rsidR="00003844" w:rsidRDefault="00003844" w:rsidP="00003844">
            <w:pPr>
              <w:pStyle w:val="TAC"/>
            </w:pPr>
            <w:r w:rsidRPr="00A232D9">
              <w:t>61,33</w:t>
            </w:r>
            <w:r>
              <w:t>%</w:t>
            </w:r>
          </w:p>
        </w:tc>
        <w:tc>
          <w:tcPr>
            <w:tcW w:w="1363" w:type="dxa"/>
          </w:tcPr>
          <w:p w14:paraId="49AE8E19" w14:textId="7B6684BD" w:rsidR="00003844" w:rsidRDefault="00003844" w:rsidP="00003844">
            <w:pPr>
              <w:pStyle w:val="TAC"/>
            </w:pPr>
            <w:r w:rsidRPr="00A232D9">
              <w:t>92</w:t>
            </w:r>
            <w:r>
              <w:t>%</w:t>
            </w:r>
          </w:p>
        </w:tc>
        <w:tc>
          <w:tcPr>
            <w:tcW w:w="1386" w:type="dxa"/>
          </w:tcPr>
          <w:p w14:paraId="488E29AD" w14:textId="77777777" w:rsidR="00003844" w:rsidRDefault="00003844" w:rsidP="00003844">
            <w:pPr>
              <w:pStyle w:val="TAC"/>
            </w:pPr>
          </w:p>
        </w:tc>
        <w:tc>
          <w:tcPr>
            <w:tcW w:w="1229" w:type="dxa"/>
          </w:tcPr>
          <w:p w14:paraId="10E1AE76" w14:textId="77777777" w:rsidR="00003844" w:rsidRDefault="00003844" w:rsidP="00003844">
            <w:pPr>
              <w:pStyle w:val="TAC"/>
            </w:pPr>
          </w:p>
        </w:tc>
      </w:tr>
      <w:tr w:rsidR="00003844" w14:paraId="70B77A9E" w14:textId="77777777" w:rsidTr="00003844">
        <w:tc>
          <w:tcPr>
            <w:tcW w:w="1239" w:type="dxa"/>
            <w:vAlign w:val="bottom"/>
          </w:tcPr>
          <w:p w14:paraId="34CEAD8A" w14:textId="4F343069" w:rsidR="00003844" w:rsidRDefault="00003844" w:rsidP="00003844">
            <w:pPr>
              <w:pStyle w:val="TAC"/>
            </w:pPr>
            <w:r>
              <w:t>240_c</w:t>
            </w:r>
          </w:p>
        </w:tc>
        <w:tc>
          <w:tcPr>
            <w:tcW w:w="1700" w:type="dxa"/>
            <w:vAlign w:val="bottom"/>
          </w:tcPr>
          <w:p w14:paraId="77E46A09" w14:textId="47A2A2B4" w:rsidR="00003844" w:rsidRDefault="00003844" w:rsidP="00003844">
            <w:pPr>
              <w:pStyle w:val="TAC"/>
            </w:pPr>
            <w:r>
              <w:t>500</w:t>
            </w:r>
          </w:p>
        </w:tc>
        <w:tc>
          <w:tcPr>
            <w:tcW w:w="1243" w:type="dxa"/>
          </w:tcPr>
          <w:p w14:paraId="3CE430F6" w14:textId="1ADDBC81" w:rsidR="00003844" w:rsidRDefault="00003844" w:rsidP="00003844">
            <w:pPr>
              <w:pStyle w:val="TAC"/>
            </w:pPr>
            <w:r w:rsidRPr="009A4CAB">
              <w:t>21,87</w:t>
            </w:r>
            <w:r>
              <w:t>%</w:t>
            </w:r>
          </w:p>
        </w:tc>
        <w:tc>
          <w:tcPr>
            <w:tcW w:w="1471" w:type="dxa"/>
          </w:tcPr>
          <w:p w14:paraId="10C4D27C" w14:textId="47954E1F" w:rsidR="00003844" w:rsidRDefault="00003844" w:rsidP="00003844">
            <w:pPr>
              <w:pStyle w:val="TAC"/>
            </w:pPr>
            <w:r w:rsidRPr="009A4CAB">
              <w:t>43,73</w:t>
            </w:r>
            <w:r>
              <w:t>%</w:t>
            </w:r>
          </w:p>
        </w:tc>
        <w:tc>
          <w:tcPr>
            <w:tcW w:w="1363" w:type="dxa"/>
          </w:tcPr>
          <w:p w14:paraId="69CB9238" w14:textId="45E2CA03" w:rsidR="00003844" w:rsidRDefault="00003844" w:rsidP="00003844">
            <w:pPr>
              <w:pStyle w:val="TAC"/>
            </w:pPr>
            <w:r w:rsidRPr="009A4CAB">
              <w:t>65,6</w:t>
            </w:r>
            <w:r>
              <w:t>%</w:t>
            </w:r>
          </w:p>
        </w:tc>
        <w:tc>
          <w:tcPr>
            <w:tcW w:w="1386" w:type="dxa"/>
          </w:tcPr>
          <w:p w14:paraId="41B570DE" w14:textId="286CAB42" w:rsidR="00003844" w:rsidRDefault="00003844" w:rsidP="00003844">
            <w:pPr>
              <w:pStyle w:val="TAC"/>
            </w:pPr>
            <w:r w:rsidRPr="009A4CAB">
              <w:t>87,47</w:t>
            </w:r>
            <w:r>
              <w:t>%</w:t>
            </w:r>
          </w:p>
        </w:tc>
        <w:tc>
          <w:tcPr>
            <w:tcW w:w="1229" w:type="dxa"/>
          </w:tcPr>
          <w:p w14:paraId="68B7DE85" w14:textId="77777777" w:rsidR="00003844" w:rsidRDefault="00003844" w:rsidP="00003844">
            <w:pPr>
              <w:pStyle w:val="TAC"/>
            </w:pPr>
          </w:p>
        </w:tc>
      </w:tr>
      <w:tr w:rsidR="00003844" w14:paraId="495077A6" w14:textId="77777777" w:rsidTr="00003844">
        <w:tc>
          <w:tcPr>
            <w:tcW w:w="1239" w:type="dxa"/>
            <w:vAlign w:val="bottom"/>
          </w:tcPr>
          <w:p w14:paraId="49E7F782" w14:textId="20321BF1" w:rsidR="00003844" w:rsidRDefault="00003844" w:rsidP="00003844">
            <w:pPr>
              <w:pStyle w:val="TAC"/>
            </w:pPr>
            <w:r>
              <w:t>240_d</w:t>
            </w:r>
          </w:p>
        </w:tc>
        <w:tc>
          <w:tcPr>
            <w:tcW w:w="1700" w:type="dxa"/>
            <w:vAlign w:val="bottom"/>
          </w:tcPr>
          <w:p w14:paraId="630F16A8" w14:textId="4548ADC1" w:rsidR="00003844" w:rsidRDefault="00003844" w:rsidP="00003844">
            <w:pPr>
              <w:pStyle w:val="TAC"/>
            </w:pPr>
            <w:r>
              <w:t>400</w:t>
            </w:r>
          </w:p>
        </w:tc>
        <w:tc>
          <w:tcPr>
            <w:tcW w:w="1243" w:type="dxa"/>
          </w:tcPr>
          <w:p w14:paraId="720223C7" w14:textId="1709DFFD" w:rsidR="00003844" w:rsidRDefault="00003844" w:rsidP="00003844">
            <w:pPr>
              <w:pStyle w:val="TAC"/>
            </w:pPr>
            <w:r w:rsidRPr="0066472A">
              <w:t>17,6</w:t>
            </w:r>
            <w:r>
              <w:t>%</w:t>
            </w:r>
          </w:p>
        </w:tc>
        <w:tc>
          <w:tcPr>
            <w:tcW w:w="1471" w:type="dxa"/>
          </w:tcPr>
          <w:p w14:paraId="54E52277" w14:textId="70E29BE3" w:rsidR="00003844" w:rsidRDefault="00003844" w:rsidP="00003844">
            <w:pPr>
              <w:pStyle w:val="TAC"/>
            </w:pPr>
            <w:r w:rsidRPr="0066472A">
              <w:t>35,2</w:t>
            </w:r>
            <w:r>
              <w:t>%</w:t>
            </w:r>
          </w:p>
        </w:tc>
        <w:tc>
          <w:tcPr>
            <w:tcW w:w="1363" w:type="dxa"/>
          </w:tcPr>
          <w:p w14:paraId="75681D99" w14:textId="40834F66" w:rsidR="00003844" w:rsidRDefault="00003844" w:rsidP="00003844">
            <w:pPr>
              <w:pStyle w:val="TAC"/>
            </w:pPr>
            <w:r w:rsidRPr="0066472A">
              <w:t>52,8</w:t>
            </w:r>
            <w:r>
              <w:t>%</w:t>
            </w:r>
          </w:p>
        </w:tc>
        <w:tc>
          <w:tcPr>
            <w:tcW w:w="1386" w:type="dxa"/>
          </w:tcPr>
          <w:p w14:paraId="364465C7" w14:textId="0889C051" w:rsidR="00003844" w:rsidRDefault="00003844" w:rsidP="00003844">
            <w:pPr>
              <w:pStyle w:val="TAC"/>
            </w:pPr>
            <w:r w:rsidRPr="0066472A">
              <w:t>70,4</w:t>
            </w:r>
            <w:r>
              <w:t>%</w:t>
            </w:r>
          </w:p>
        </w:tc>
        <w:tc>
          <w:tcPr>
            <w:tcW w:w="1229" w:type="dxa"/>
          </w:tcPr>
          <w:p w14:paraId="79014C0C" w14:textId="27A3A91C" w:rsidR="00003844" w:rsidRDefault="00003844" w:rsidP="00003844">
            <w:pPr>
              <w:pStyle w:val="TAC"/>
            </w:pPr>
            <w:r w:rsidRPr="0066472A">
              <w:t>88</w:t>
            </w:r>
            <w:r>
              <w:t>%</w:t>
            </w:r>
          </w:p>
        </w:tc>
      </w:tr>
      <w:tr w:rsidR="00003844" w14:paraId="2E3AC25A" w14:textId="77777777" w:rsidTr="00003844">
        <w:tc>
          <w:tcPr>
            <w:tcW w:w="1239" w:type="dxa"/>
            <w:vAlign w:val="bottom"/>
          </w:tcPr>
          <w:p w14:paraId="2F0AEEC7" w14:textId="77777777" w:rsidR="00003844" w:rsidRDefault="00003844" w:rsidP="00D3057E">
            <w:pPr>
              <w:pStyle w:val="TAC"/>
            </w:pPr>
          </w:p>
        </w:tc>
        <w:tc>
          <w:tcPr>
            <w:tcW w:w="1700" w:type="dxa"/>
            <w:vAlign w:val="bottom"/>
          </w:tcPr>
          <w:p w14:paraId="5177091B" w14:textId="77777777" w:rsidR="00003844" w:rsidRDefault="00003844" w:rsidP="00D3057E">
            <w:pPr>
              <w:pStyle w:val="TAC"/>
            </w:pPr>
          </w:p>
        </w:tc>
        <w:tc>
          <w:tcPr>
            <w:tcW w:w="1243" w:type="dxa"/>
          </w:tcPr>
          <w:p w14:paraId="0A30755F" w14:textId="77777777" w:rsidR="00003844" w:rsidRDefault="00003844" w:rsidP="00D3057E">
            <w:pPr>
              <w:pStyle w:val="TAC"/>
            </w:pPr>
          </w:p>
        </w:tc>
        <w:tc>
          <w:tcPr>
            <w:tcW w:w="1471" w:type="dxa"/>
          </w:tcPr>
          <w:p w14:paraId="5EA52F37" w14:textId="57238EF7" w:rsidR="00003844" w:rsidRDefault="00003844" w:rsidP="00D3057E">
            <w:pPr>
              <w:pStyle w:val="TAC"/>
            </w:pPr>
          </w:p>
        </w:tc>
        <w:tc>
          <w:tcPr>
            <w:tcW w:w="1363" w:type="dxa"/>
          </w:tcPr>
          <w:p w14:paraId="02114C17" w14:textId="77777777" w:rsidR="00003844" w:rsidRDefault="00003844" w:rsidP="00D3057E">
            <w:pPr>
              <w:pStyle w:val="TAC"/>
            </w:pPr>
          </w:p>
        </w:tc>
        <w:tc>
          <w:tcPr>
            <w:tcW w:w="1386" w:type="dxa"/>
          </w:tcPr>
          <w:p w14:paraId="6CA0D28A" w14:textId="77777777" w:rsidR="00003844" w:rsidRDefault="00003844" w:rsidP="00D3057E">
            <w:pPr>
              <w:pStyle w:val="TAC"/>
            </w:pPr>
          </w:p>
        </w:tc>
        <w:tc>
          <w:tcPr>
            <w:tcW w:w="1229" w:type="dxa"/>
          </w:tcPr>
          <w:p w14:paraId="70B9DD36" w14:textId="77777777" w:rsidR="00003844" w:rsidRDefault="00003844" w:rsidP="00D3057E">
            <w:pPr>
              <w:pStyle w:val="TAC"/>
            </w:pPr>
          </w:p>
        </w:tc>
      </w:tr>
      <w:tr w:rsidR="00003844" w14:paraId="5517FC18" w14:textId="77777777" w:rsidTr="00003844">
        <w:tc>
          <w:tcPr>
            <w:tcW w:w="1239" w:type="dxa"/>
            <w:vAlign w:val="bottom"/>
          </w:tcPr>
          <w:p w14:paraId="58610FF1" w14:textId="3D66A054" w:rsidR="00003844" w:rsidRDefault="00003844" w:rsidP="00D3057E">
            <w:pPr>
              <w:pStyle w:val="TAC"/>
            </w:pPr>
            <w:r>
              <w:t>480_a</w:t>
            </w:r>
          </w:p>
        </w:tc>
        <w:tc>
          <w:tcPr>
            <w:tcW w:w="1700" w:type="dxa"/>
            <w:vAlign w:val="bottom"/>
          </w:tcPr>
          <w:p w14:paraId="1EAD684B" w14:textId="103EA134" w:rsidR="00003844" w:rsidRDefault="00003844" w:rsidP="00D3057E">
            <w:pPr>
              <w:pStyle w:val="TAC"/>
            </w:pPr>
            <w:r>
              <w:t>1600</w:t>
            </w:r>
          </w:p>
        </w:tc>
        <w:tc>
          <w:tcPr>
            <w:tcW w:w="1243" w:type="dxa"/>
          </w:tcPr>
          <w:p w14:paraId="05BA01E3" w14:textId="1B6EF1D3" w:rsidR="00003844" w:rsidRDefault="00003844" w:rsidP="00D3057E">
            <w:pPr>
              <w:pStyle w:val="TAC"/>
            </w:pPr>
            <w:r>
              <w:t>70,4%</w:t>
            </w:r>
          </w:p>
        </w:tc>
        <w:tc>
          <w:tcPr>
            <w:tcW w:w="1471" w:type="dxa"/>
          </w:tcPr>
          <w:p w14:paraId="7D86D39E" w14:textId="0013769C" w:rsidR="00003844" w:rsidRDefault="00003844" w:rsidP="00D3057E">
            <w:pPr>
              <w:pStyle w:val="TAC"/>
            </w:pPr>
          </w:p>
        </w:tc>
        <w:tc>
          <w:tcPr>
            <w:tcW w:w="1363" w:type="dxa"/>
          </w:tcPr>
          <w:p w14:paraId="38715474" w14:textId="77777777" w:rsidR="00003844" w:rsidRDefault="00003844" w:rsidP="00D3057E">
            <w:pPr>
              <w:pStyle w:val="TAC"/>
            </w:pPr>
          </w:p>
        </w:tc>
        <w:tc>
          <w:tcPr>
            <w:tcW w:w="1386" w:type="dxa"/>
          </w:tcPr>
          <w:p w14:paraId="6EC1A9F3" w14:textId="77777777" w:rsidR="00003844" w:rsidRDefault="00003844" w:rsidP="00D3057E">
            <w:pPr>
              <w:pStyle w:val="TAC"/>
            </w:pPr>
          </w:p>
        </w:tc>
        <w:tc>
          <w:tcPr>
            <w:tcW w:w="1229" w:type="dxa"/>
          </w:tcPr>
          <w:p w14:paraId="16A1B7E1" w14:textId="77777777" w:rsidR="00003844" w:rsidRDefault="00003844" w:rsidP="00D3057E">
            <w:pPr>
              <w:pStyle w:val="TAC"/>
            </w:pPr>
          </w:p>
        </w:tc>
      </w:tr>
      <w:tr w:rsidR="00003844" w14:paraId="3D524677" w14:textId="77777777" w:rsidTr="00003844">
        <w:tc>
          <w:tcPr>
            <w:tcW w:w="1239" w:type="dxa"/>
            <w:vAlign w:val="bottom"/>
          </w:tcPr>
          <w:p w14:paraId="142EF7E4" w14:textId="25217DB3" w:rsidR="00003844" w:rsidRDefault="00003844" w:rsidP="00003844">
            <w:pPr>
              <w:pStyle w:val="TAC"/>
            </w:pPr>
            <w:r>
              <w:t>480_b</w:t>
            </w:r>
          </w:p>
        </w:tc>
        <w:tc>
          <w:tcPr>
            <w:tcW w:w="1700" w:type="dxa"/>
            <w:vAlign w:val="bottom"/>
          </w:tcPr>
          <w:p w14:paraId="68E8B121" w14:textId="4DBB046F" w:rsidR="00003844" w:rsidRDefault="00003844" w:rsidP="00003844">
            <w:pPr>
              <w:pStyle w:val="TAC"/>
            </w:pPr>
            <w:r>
              <w:t>1000</w:t>
            </w:r>
          </w:p>
        </w:tc>
        <w:tc>
          <w:tcPr>
            <w:tcW w:w="1243" w:type="dxa"/>
          </w:tcPr>
          <w:p w14:paraId="7AB6A567" w14:textId="5947D90C" w:rsidR="00003844" w:rsidRDefault="00003844" w:rsidP="00003844">
            <w:pPr>
              <w:pStyle w:val="TAC"/>
            </w:pPr>
            <w:r w:rsidRPr="004009DB">
              <w:t>42,67</w:t>
            </w:r>
            <w:r>
              <w:t>%</w:t>
            </w:r>
          </w:p>
        </w:tc>
        <w:tc>
          <w:tcPr>
            <w:tcW w:w="1471" w:type="dxa"/>
          </w:tcPr>
          <w:p w14:paraId="41E02DE2" w14:textId="345E76EE" w:rsidR="00003844" w:rsidRDefault="00003844" w:rsidP="00003844">
            <w:pPr>
              <w:pStyle w:val="TAC"/>
            </w:pPr>
            <w:r w:rsidRPr="004009DB">
              <w:t>85,33</w:t>
            </w:r>
            <w:r>
              <w:t>%</w:t>
            </w:r>
          </w:p>
        </w:tc>
        <w:tc>
          <w:tcPr>
            <w:tcW w:w="1363" w:type="dxa"/>
          </w:tcPr>
          <w:p w14:paraId="504D0A59" w14:textId="77777777" w:rsidR="00003844" w:rsidRDefault="00003844" w:rsidP="00003844">
            <w:pPr>
              <w:pStyle w:val="TAC"/>
            </w:pPr>
          </w:p>
        </w:tc>
        <w:tc>
          <w:tcPr>
            <w:tcW w:w="1386" w:type="dxa"/>
          </w:tcPr>
          <w:p w14:paraId="3692CA9B" w14:textId="77777777" w:rsidR="00003844" w:rsidRDefault="00003844" w:rsidP="00003844">
            <w:pPr>
              <w:pStyle w:val="TAC"/>
            </w:pPr>
          </w:p>
        </w:tc>
        <w:tc>
          <w:tcPr>
            <w:tcW w:w="1229" w:type="dxa"/>
          </w:tcPr>
          <w:p w14:paraId="387360B8" w14:textId="77777777" w:rsidR="00003844" w:rsidRDefault="00003844" w:rsidP="00003844">
            <w:pPr>
              <w:pStyle w:val="TAC"/>
            </w:pPr>
          </w:p>
        </w:tc>
      </w:tr>
      <w:tr w:rsidR="00003844" w14:paraId="4FC84804" w14:textId="77777777" w:rsidTr="00003844">
        <w:tc>
          <w:tcPr>
            <w:tcW w:w="1239" w:type="dxa"/>
            <w:vAlign w:val="bottom"/>
          </w:tcPr>
          <w:p w14:paraId="186611FC" w14:textId="10E004F0" w:rsidR="00003844" w:rsidRDefault="00003844" w:rsidP="00003844">
            <w:pPr>
              <w:pStyle w:val="TAC"/>
            </w:pPr>
            <w:r>
              <w:t>480_c</w:t>
            </w:r>
          </w:p>
        </w:tc>
        <w:tc>
          <w:tcPr>
            <w:tcW w:w="1700" w:type="dxa"/>
            <w:vAlign w:val="bottom"/>
          </w:tcPr>
          <w:p w14:paraId="1ECCA05A" w14:textId="1AA5E72D" w:rsidR="00003844" w:rsidRDefault="00003844" w:rsidP="00003844">
            <w:pPr>
              <w:pStyle w:val="TAC"/>
            </w:pPr>
            <w:r>
              <w:t>700</w:t>
            </w:r>
          </w:p>
        </w:tc>
        <w:tc>
          <w:tcPr>
            <w:tcW w:w="1243" w:type="dxa"/>
          </w:tcPr>
          <w:p w14:paraId="76E11FE3" w14:textId="6943F2A9" w:rsidR="00003844" w:rsidRDefault="00003844" w:rsidP="00003844">
            <w:pPr>
              <w:pStyle w:val="TAC"/>
            </w:pPr>
            <w:r w:rsidRPr="00D47072">
              <w:t>30,67</w:t>
            </w:r>
            <w:r>
              <w:t>%</w:t>
            </w:r>
          </w:p>
        </w:tc>
        <w:tc>
          <w:tcPr>
            <w:tcW w:w="1471" w:type="dxa"/>
          </w:tcPr>
          <w:p w14:paraId="2B307231" w14:textId="6EC11AAD" w:rsidR="00003844" w:rsidRDefault="00003844" w:rsidP="00003844">
            <w:pPr>
              <w:pStyle w:val="TAC"/>
            </w:pPr>
            <w:r w:rsidRPr="00D47072">
              <w:t>61,33</w:t>
            </w:r>
            <w:r>
              <w:t>%</w:t>
            </w:r>
          </w:p>
        </w:tc>
        <w:tc>
          <w:tcPr>
            <w:tcW w:w="1363" w:type="dxa"/>
          </w:tcPr>
          <w:p w14:paraId="7C997EF0" w14:textId="01296486" w:rsidR="00003844" w:rsidRDefault="00003844" w:rsidP="00003844">
            <w:pPr>
              <w:pStyle w:val="TAC"/>
            </w:pPr>
            <w:r w:rsidRPr="00D47072">
              <w:t>92</w:t>
            </w:r>
            <w:r>
              <w:t>%</w:t>
            </w:r>
          </w:p>
        </w:tc>
        <w:tc>
          <w:tcPr>
            <w:tcW w:w="1386" w:type="dxa"/>
          </w:tcPr>
          <w:p w14:paraId="27A7C5C9" w14:textId="77777777" w:rsidR="00003844" w:rsidRDefault="00003844" w:rsidP="00003844">
            <w:pPr>
              <w:pStyle w:val="TAC"/>
            </w:pPr>
          </w:p>
        </w:tc>
        <w:tc>
          <w:tcPr>
            <w:tcW w:w="1229" w:type="dxa"/>
          </w:tcPr>
          <w:p w14:paraId="6A5B6897" w14:textId="77777777" w:rsidR="00003844" w:rsidRDefault="00003844" w:rsidP="00003844">
            <w:pPr>
              <w:pStyle w:val="TAC"/>
            </w:pPr>
          </w:p>
        </w:tc>
      </w:tr>
      <w:tr w:rsidR="00003844" w14:paraId="5E4B898C" w14:textId="77777777" w:rsidTr="00003844">
        <w:tc>
          <w:tcPr>
            <w:tcW w:w="1239" w:type="dxa"/>
            <w:vAlign w:val="bottom"/>
          </w:tcPr>
          <w:p w14:paraId="517F8F27" w14:textId="77777777" w:rsidR="00003844" w:rsidRDefault="00003844" w:rsidP="00D3057E">
            <w:pPr>
              <w:pStyle w:val="TAC"/>
            </w:pPr>
          </w:p>
        </w:tc>
        <w:tc>
          <w:tcPr>
            <w:tcW w:w="1700" w:type="dxa"/>
            <w:vAlign w:val="bottom"/>
          </w:tcPr>
          <w:p w14:paraId="25A3B2DF" w14:textId="77777777" w:rsidR="00003844" w:rsidRDefault="00003844" w:rsidP="00D3057E">
            <w:pPr>
              <w:pStyle w:val="TAC"/>
            </w:pPr>
          </w:p>
        </w:tc>
        <w:tc>
          <w:tcPr>
            <w:tcW w:w="1243" w:type="dxa"/>
          </w:tcPr>
          <w:p w14:paraId="21F2D762" w14:textId="77777777" w:rsidR="00003844" w:rsidRDefault="00003844" w:rsidP="00D3057E">
            <w:pPr>
              <w:pStyle w:val="TAC"/>
            </w:pPr>
          </w:p>
        </w:tc>
        <w:tc>
          <w:tcPr>
            <w:tcW w:w="1471" w:type="dxa"/>
          </w:tcPr>
          <w:p w14:paraId="1411D77A" w14:textId="35914AE4" w:rsidR="00003844" w:rsidRDefault="00003844" w:rsidP="00D3057E">
            <w:pPr>
              <w:pStyle w:val="TAC"/>
            </w:pPr>
          </w:p>
        </w:tc>
        <w:tc>
          <w:tcPr>
            <w:tcW w:w="1363" w:type="dxa"/>
          </w:tcPr>
          <w:p w14:paraId="0B841B38" w14:textId="77777777" w:rsidR="00003844" w:rsidRDefault="00003844" w:rsidP="00D3057E">
            <w:pPr>
              <w:pStyle w:val="TAC"/>
            </w:pPr>
          </w:p>
        </w:tc>
        <w:tc>
          <w:tcPr>
            <w:tcW w:w="1386" w:type="dxa"/>
          </w:tcPr>
          <w:p w14:paraId="6614FA26" w14:textId="77777777" w:rsidR="00003844" w:rsidRDefault="00003844" w:rsidP="00D3057E">
            <w:pPr>
              <w:pStyle w:val="TAC"/>
            </w:pPr>
          </w:p>
        </w:tc>
        <w:tc>
          <w:tcPr>
            <w:tcW w:w="1229" w:type="dxa"/>
          </w:tcPr>
          <w:p w14:paraId="4DCD7698" w14:textId="77777777" w:rsidR="00003844" w:rsidRDefault="00003844" w:rsidP="00D3057E">
            <w:pPr>
              <w:pStyle w:val="TAC"/>
            </w:pPr>
          </w:p>
        </w:tc>
      </w:tr>
      <w:tr w:rsidR="00003844" w14:paraId="7F5850A8" w14:textId="77777777" w:rsidTr="00003844">
        <w:tc>
          <w:tcPr>
            <w:tcW w:w="1239" w:type="dxa"/>
            <w:vAlign w:val="bottom"/>
          </w:tcPr>
          <w:p w14:paraId="22DBA95E" w14:textId="12653649" w:rsidR="00003844" w:rsidRDefault="00003844" w:rsidP="00D3057E">
            <w:pPr>
              <w:pStyle w:val="TAC"/>
            </w:pPr>
            <w:r>
              <w:t>960_a</w:t>
            </w:r>
          </w:p>
        </w:tc>
        <w:tc>
          <w:tcPr>
            <w:tcW w:w="1700" w:type="dxa"/>
          </w:tcPr>
          <w:p w14:paraId="5FFD39A4" w14:textId="69A25C72" w:rsidR="00003844" w:rsidRDefault="00003844" w:rsidP="00D3057E">
            <w:pPr>
              <w:pStyle w:val="TAC"/>
            </w:pPr>
            <w:r w:rsidRPr="00BA7B2D">
              <w:t>2100</w:t>
            </w:r>
          </w:p>
        </w:tc>
        <w:tc>
          <w:tcPr>
            <w:tcW w:w="1243" w:type="dxa"/>
          </w:tcPr>
          <w:p w14:paraId="62508670" w14:textId="3E0FC96F" w:rsidR="00003844" w:rsidRDefault="00003844" w:rsidP="00D3057E">
            <w:pPr>
              <w:pStyle w:val="TAC"/>
            </w:pPr>
            <w:r>
              <w:t>92,8%</w:t>
            </w:r>
          </w:p>
        </w:tc>
        <w:tc>
          <w:tcPr>
            <w:tcW w:w="1471" w:type="dxa"/>
          </w:tcPr>
          <w:p w14:paraId="109925CB" w14:textId="7C3D9A2C" w:rsidR="00003844" w:rsidRDefault="00003844" w:rsidP="00D3057E">
            <w:pPr>
              <w:pStyle w:val="TAC"/>
            </w:pPr>
          </w:p>
        </w:tc>
        <w:tc>
          <w:tcPr>
            <w:tcW w:w="1363" w:type="dxa"/>
          </w:tcPr>
          <w:p w14:paraId="5E4B8EB9" w14:textId="77777777" w:rsidR="00003844" w:rsidRDefault="00003844" w:rsidP="00D3057E">
            <w:pPr>
              <w:pStyle w:val="TAC"/>
            </w:pPr>
          </w:p>
        </w:tc>
        <w:tc>
          <w:tcPr>
            <w:tcW w:w="1386" w:type="dxa"/>
          </w:tcPr>
          <w:p w14:paraId="13AF2EF8" w14:textId="77777777" w:rsidR="00003844" w:rsidRDefault="00003844" w:rsidP="00D3057E">
            <w:pPr>
              <w:pStyle w:val="TAC"/>
            </w:pPr>
          </w:p>
        </w:tc>
        <w:tc>
          <w:tcPr>
            <w:tcW w:w="1229" w:type="dxa"/>
          </w:tcPr>
          <w:p w14:paraId="42A998D1" w14:textId="77777777" w:rsidR="00003844" w:rsidRDefault="00003844" w:rsidP="00D3057E">
            <w:pPr>
              <w:pStyle w:val="TAC"/>
            </w:pPr>
          </w:p>
        </w:tc>
      </w:tr>
      <w:tr w:rsidR="008C1634" w14:paraId="39A5EC08" w14:textId="77777777" w:rsidTr="00003844">
        <w:tc>
          <w:tcPr>
            <w:tcW w:w="1239" w:type="dxa"/>
            <w:vAlign w:val="bottom"/>
          </w:tcPr>
          <w:p w14:paraId="0BD5AC26" w14:textId="485C06DF" w:rsidR="008C1634" w:rsidRDefault="008C1634" w:rsidP="008C1634">
            <w:pPr>
              <w:pStyle w:val="TAC"/>
            </w:pPr>
            <w:r>
              <w:t>960_b</w:t>
            </w:r>
          </w:p>
        </w:tc>
        <w:tc>
          <w:tcPr>
            <w:tcW w:w="1700" w:type="dxa"/>
          </w:tcPr>
          <w:p w14:paraId="1F39F297" w14:textId="2D84076D" w:rsidR="008C1634" w:rsidRPr="00BA7B2D" w:rsidRDefault="008C1634" w:rsidP="008C1634">
            <w:pPr>
              <w:pStyle w:val="TAC"/>
            </w:pPr>
            <w:r>
              <w:t>1000</w:t>
            </w:r>
          </w:p>
        </w:tc>
        <w:tc>
          <w:tcPr>
            <w:tcW w:w="1243" w:type="dxa"/>
          </w:tcPr>
          <w:p w14:paraId="0D1C5AF5" w14:textId="3D88DBD9" w:rsidR="008C1634" w:rsidRDefault="008C1634" w:rsidP="008C1634">
            <w:pPr>
              <w:pStyle w:val="TAC"/>
            </w:pPr>
            <w:r w:rsidRPr="00936758">
              <w:t>43,73</w:t>
            </w:r>
            <w:r>
              <w:t>%</w:t>
            </w:r>
          </w:p>
        </w:tc>
        <w:tc>
          <w:tcPr>
            <w:tcW w:w="1471" w:type="dxa"/>
          </w:tcPr>
          <w:p w14:paraId="13DA2327" w14:textId="4666DBC3" w:rsidR="008C1634" w:rsidRDefault="008C1634" w:rsidP="008C1634">
            <w:pPr>
              <w:pStyle w:val="TAC"/>
            </w:pPr>
            <w:r w:rsidRPr="00936758">
              <w:t>87,47</w:t>
            </w:r>
            <w:r>
              <w:t>%</w:t>
            </w:r>
          </w:p>
        </w:tc>
        <w:tc>
          <w:tcPr>
            <w:tcW w:w="1363" w:type="dxa"/>
          </w:tcPr>
          <w:p w14:paraId="328340D9" w14:textId="77777777" w:rsidR="008C1634" w:rsidRDefault="008C1634" w:rsidP="008C1634">
            <w:pPr>
              <w:pStyle w:val="TAC"/>
            </w:pPr>
          </w:p>
        </w:tc>
        <w:tc>
          <w:tcPr>
            <w:tcW w:w="1386" w:type="dxa"/>
          </w:tcPr>
          <w:p w14:paraId="705B88B7" w14:textId="77777777" w:rsidR="008C1634" w:rsidRDefault="008C1634" w:rsidP="008C1634">
            <w:pPr>
              <w:pStyle w:val="TAC"/>
            </w:pPr>
          </w:p>
        </w:tc>
        <w:tc>
          <w:tcPr>
            <w:tcW w:w="1229" w:type="dxa"/>
          </w:tcPr>
          <w:p w14:paraId="0298C40E" w14:textId="77777777" w:rsidR="008C1634" w:rsidRDefault="008C1634" w:rsidP="008C1634">
            <w:pPr>
              <w:pStyle w:val="TAC"/>
            </w:pPr>
          </w:p>
        </w:tc>
      </w:tr>
      <w:tr w:rsidR="003F07E3" w14:paraId="181FB0FA" w14:textId="77777777" w:rsidTr="00003844">
        <w:tc>
          <w:tcPr>
            <w:tcW w:w="1239" w:type="dxa"/>
            <w:vAlign w:val="bottom"/>
          </w:tcPr>
          <w:p w14:paraId="075B2167" w14:textId="2A5316EF" w:rsidR="003F07E3" w:rsidRDefault="003F07E3" w:rsidP="003F07E3">
            <w:pPr>
              <w:pStyle w:val="TAC"/>
            </w:pPr>
            <w:r>
              <w:t>960_c</w:t>
            </w:r>
          </w:p>
        </w:tc>
        <w:tc>
          <w:tcPr>
            <w:tcW w:w="1700" w:type="dxa"/>
          </w:tcPr>
          <w:p w14:paraId="4E1D1DA5" w14:textId="2F4FF7CE" w:rsidR="003F07E3" w:rsidRDefault="003F07E3" w:rsidP="003F07E3">
            <w:pPr>
              <w:pStyle w:val="TAC"/>
            </w:pPr>
            <w:r>
              <w:t>700</w:t>
            </w:r>
          </w:p>
        </w:tc>
        <w:tc>
          <w:tcPr>
            <w:tcW w:w="1243" w:type="dxa"/>
          </w:tcPr>
          <w:p w14:paraId="4E0729BE" w14:textId="41CCF112" w:rsidR="003F07E3" w:rsidRPr="00936758" w:rsidRDefault="003F07E3" w:rsidP="003F07E3">
            <w:pPr>
              <w:pStyle w:val="TAC"/>
            </w:pPr>
            <w:r w:rsidRPr="00FB7E46">
              <w:t>30,93</w:t>
            </w:r>
            <w:r>
              <w:t>%</w:t>
            </w:r>
          </w:p>
        </w:tc>
        <w:tc>
          <w:tcPr>
            <w:tcW w:w="1471" w:type="dxa"/>
          </w:tcPr>
          <w:p w14:paraId="03D93FF5" w14:textId="6E4921EB" w:rsidR="003F07E3" w:rsidRPr="00936758" w:rsidRDefault="003F07E3" w:rsidP="003F07E3">
            <w:pPr>
              <w:pStyle w:val="TAC"/>
            </w:pPr>
            <w:r w:rsidRPr="00FB7E46">
              <w:t>61,87</w:t>
            </w:r>
            <w:r>
              <w:t>%</w:t>
            </w:r>
          </w:p>
        </w:tc>
        <w:tc>
          <w:tcPr>
            <w:tcW w:w="1363" w:type="dxa"/>
          </w:tcPr>
          <w:p w14:paraId="40775CFD" w14:textId="06A7212C" w:rsidR="003F07E3" w:rsidRDefault="003F07E3" w:rsidP="003F07E3">
            <w:pPr>
              <w:pStyle w:val="TAC"/>
            </w:pPr>
            <w:r w:rsidRPr="00FB7E46">
              <w:t>92,8</w:t>
            </w:r>
            <w:r>
              <w:t>%</w:t>
            </w:r>
          </w:p>
        </w:tc>
        <w:tc>
          <w:tcPr>
            <w:tcW w:w="1386" w:type="dxa"/>
          </w:tcPr>
          <w:p w14:paraId="3E373E96" w14:textId="77777777" w:rsidR="003F07E3" w:rsidRDefault="003F07E3" w:rsidP="003F07E3">
            <w:pPr>
              <w:pStyle w:val="TAC"/>
            </w:pPr>
          </w:p>
        </w:tc>
        <w:tc>
          <w:tcPr>
            <w:tcW w:w="1229" w:type="dxa"/>
          </w:tcPr>
          <w:p w14:paraId="6868D0D0" w14:textId="77777777" w:rsidR="003F07E3" w:rsidRDefault="003F07E3" w:rsidP="003F07E3">
            <w:pPr>
              <w:pStyle w:val="TAC"/>
            </w:pPr>
          </w:p>
        </w:tc>
      </w:tr>
    </w:tbl>
    <w:p w14:paraId="6C6B7C53" w14:textId="77777777" w:rsidR="00D3057E" w:rsidRDefault="00D3057E" w:rsidP="00BE2A72"/>
    <w:p w14:paraId="3DB367C1" w14:textId="63BE84F4" w:rsidR="00D3057E" w:rsidRDefault="00B83171" w:rsidP="00BE2A72">
      <w:r>
        <w:t>Referring back to Table 2.3-1 and 2.3-2, it is possible to make the following</w:t>
      </w:r>
      <w:r w:rsidR="00AF4359">
        <w:t xml:space="preserve"> preliminary observations:</w:t>
      </w:r>
    </w:p>
    <w:p w14:paraId="7C076E61" w14:textId="4DD9B6F6" w:rsidR="004E3C97" w:rsidRDefault="004E3C97" w:rsidP="004E3C97">
      <w:pPr>
        <w:pStyle w:val="B1"/>
      </w:pPr>
      <w:r>
        <w:t>-</w:t>
      </w:r>
      <w:r>
        <w:tab/>
        <w:t xml:space="preserve">Existing </w:t>
      </w:r>
      <w:r w:rsidR="00C83BD4">
        <w:t xml:space="preserve">FR2 numerology based on 120kHz SCS combined with carrier aggregation can </w:t>
      </w:r>
      <w:r w:rsidR="00B83171">
        <w:t xml:space="preserve">be used to </w:t>
      </w:r>
      <w:r w:rsidR="00C83BD4">
        <w:t>utilize the whole 2.16GHz channel;</w:t>
      </w:r>
    </w:p>
    <w:p w14:paraId="7DAA202D" w14:textId="35F517FB" w:rsidR="00C83BD4" w:rsidRDefault="00C83BD4" w:rsidP="004E3C97">
      <w:pPr>
        <w:pStyle w:val="B1"/>
      </w:pPr>
      <w:r>
        <w:t>-</w:t>
      </w:r>
      <w:r>
        <w:tab/>
        <w:t xml:space="preserve">From an individual UE perspective, it can be configured even with one or two component carriers, while the whole system can operate at the whole 2.16GHz channel configuring and scheduling UE accordingly; </w:t>
      </w:r>
    </w:p>
    <w:p w14:paraId="16A5D1F3" w14:textId="67DE5752" w:rsidR="00C83BD4" w:rsidRDefault="00C83BD4" w:rsidP="004E3C97">
      <w:pPr>
        <w:pStyle w:val="B1"/>
      </w:pPr>
      <w:r>
        <w:t>-</w:t>
      </w:r>
      <w:r>
        <w:tab/>
        <w:t>From the numerology perspective, the only downside of 120kHz SCS is a potential scheduling overhead if a particular UE is configured with e.g. 5 component carriers;</w:t>
      </w:r>
    </w:p>
    <w:p w14:paraId="57C8C166" w14:textId="344CE3E5" w:rsidR="00C83BD4" w:rsidRDefault="00C83BD4" w:rsidP="004E3C97">
      <w:pPr>
        <w:pStyle w:val="B1"/>
      </w:pPr>
      <w:r>
        <w:t>-</w:t>
      </w:r>
      <w:r>
        <w:tab/>
        <w:t>Higher numerology can obviously benefit from lower scheduling overhead, but do not necessarily always reduce the number of required FFT points</w:t>
      </w:r>
      <w:r w:rsidR="00FE2A7F">
        <w:t xml:space="preserve"> (see Table 2.2-3 below for more information)</w:t>
      </w:r>
      <w:r>
        <w:t>;</w:t>
      </w:r>
    </w:p>
    <w:p w14:paraId="04CF8A95" w14:textId="65221ED0" w:rsidR="00B83171" w:rsidRDefault="00B83171" w:rsidP="004E3C97">
      <w:pPr>
        <w:pStyle w:val="B1"/>
      </w:pPr>
      <w:r>
        <w:t>-</w:t>
      </w:r>
      <w:r>
        <w:tab/>
        <w:t>As already discussed in RAN WG1, sub-carrier spacing larger than 120kHz SCS can mitigate phase noise;</w:t>
      </w:r>
    </w:p>
    <w:p w14:paraId="6ABDAF5A" w14:textId="32862AD5" w:rsidR="00C83BD4" w:rsidRDefault="00C83BD4" w:rsidP="004E3C97">
      <w:pPr>
        <w:pStyle w:val="B1"/>
      </w:pPr>
      <w:r>
        <w:lastRenderedPageBreak/>
        <w:t>-</w:t>
      </w:r>
      <w:r>
        <w:tab/>
        <w:t>Increasing further sub-carrier spacing will impact TTI size and, as a result, will impact further RF and BB timing;</w:t>
      </w:r>
    </w:p>
    <w:p w14:paraId="6025ECB1" w14:textId="24F00E08" w:rsidR="00C83BD4" w:rsidRDefault="00C83BD4" w:rsidP="004E3C97">
      <w:pPr>
        <w:pStyle w:val="B1"/>
      </w:pPr>
      <w:r>
        <w:t>-</w:t>
      </w:r>
      <w:r>
        <w:tab/>
        <w:t xml:space="preserve">High SCS, e.g. 480kHz and 960kHz, is an appealing option for those use cases where a particular UE needs </w:t>
      </w:r>
      <w:r w:rsidR="00B06539">
        <w:t xml:space="preserve">extremely </w:t>
      </w:r>
      <w:r>
        <w:t xml:space="preserve">high and constant data rates, e.g. wireless docking stations, wireless HDMI, </w:t>
      </w:r>
      <w:r w:rsidR="00D17573">
        <w:t xml:space="preserve">point-to-point inter-site links, </w:t>
      </w:r>
      <w:r>
        <w:t>etc.</w:t>
      </w:r>
      <w:r w:rsidR="006C0AD3">
        <w:t xml:space="preserve"> Option 480_b and 960_a can be used in conjunction with carrier aggregation to exploit 2.16GHz channel bonding</w:t>
      </w:r>
      <w:r w:rsidR="00FE2A7F">
        <w:t>;</w:t>
      </w:r>
    </w:p>
    <w:p w14:paraId="2B0BA7E1" w14:textId="19BF0DB2" w:rsidR="00FE2A7F" w:rsidRDefault="00FE2A7F" w:rsidP="004E3C97">
      <w:pPr>
        <w:pStyle w:val="B1"/>
      </w:pPr>
      <w:r>
        <w:t>-</w:t>
      </w:r>
      <w:r>
        <w:tab/>
        <w:t>The best channel utilization can be achieved when there is a single 2100MHz channel or three aggregated 700MHz channels. Nevertheless, two aggregated 1000MHz channels as well as aggregated 400-500MHz channels also provide a good utilization of around 88%.</w:t>
      </w:r>
    </w:p>
    <w:p w14:paraId="4A20CC23" w14:textId="5698B4F4" w:rsidR="00FE2A7F" w:rsidRDefault="00FE2A7F" w:rsidP="008C1634">
      <w:pPr>
        <w:pStyle w:val="B1"/>
        <w:ind w:left="0" w:firstLine="0"/>
      </w:pPr>
    </w:p>
    <w:p w14:paraId="3B62E70F" w14:textId="251BD1CA" w:rsidR="00843B15" w:rsidRDefault="00843B15" w:rsidP="008C1634">
      <w:pPr>
        <w:pStyle w:val="B1"/>
        <w:ind w:left="0" w:firstLine="0"/>
      </w:pPr>
      <w:r>
        <w:t>Finally, Table 2.</w:t>
      </w:r>
      <w:r w:rsidR="005204B4">
        <w:t>3</w:t>
      </w:r>
      <w:r>
        <w:t xml:space="preserve">-3 below presents a small summary of required number of FFT points for different channel sizes. As can be seen, increasing sub-carrier spacing size do not always result in the decreased number of FFT points, i.e. </w:t>
      </w:r>
      <w:r w:rsidRPr="00843B15">
        <w:rPr>
          <w:i/>
          <w:iCs/>
        </w:rPr>
        <w:t>individual</w:t>
      </w:r>
      <w:r>
        <w:t xml:space="preserve"> baseband processing complexity will be as high as for 120kHz SCS. As an example, with 240kHz SCS only 400MHz channel will require 2048 FFT, while remaining larger channel size will have to use 4096. Same can be observed for 480kHz SCS: only 700MHz require 2048 FFT, while larger channel sizes require 4096. </w:t>
      </w:r>
    </w:p>
    <w:p w14:paraId="3FFFAD7B" w14:textId="4EAF1D07" w:rsidR="00FE2A7F" w:rsidRDefault="00FE2A7F" w:rsidP="00FE2A7F">
      <w:pPr>
        <w:pStyle w:val="TH"/>
      </w:pPr>
      <w:r>
        <w:t>Table 2.2-3: Summary of required FFT</w:t>
      </w:r>
    </w:p>
    <w:tbl>
      <w:tblPr>
        <w:tblStyle w:val="TableGrid"/>
        <w:tblW w:w="0" w:type="auto"/>
        <w:tblLook w:val="04A0" w:firstRow="1" w:lastRow="0" w:firstColumn="1" w:lastColumn="0" w:noHBand="0" w:noVBand="1"/>
      </w:tblPr>
      <w:tblGrid>
        <w:gridCol w:w="1203"/>
        <w:gridCol w:w="1204"/>
        <w:gridCol w:w="1204"/>
        <w:gridCol w:w="1204"/>
        <w:gridCol w:w="1204"/>
        <w:gridCol w:w="1204"/>
        <w:gridCol w:w="1204"/>
        <w:gridCol w:w="1204"/>
      </w:tblGrid>
      <w:tr w:rsidR="003F07E3" w14:paraId="45F98038" w14:textId="77777777" w:rsidTr="00DB43A7">
        <w:tc>
          <w:tcPr>
            <w:tcW w:w="1203" w:type="dxa"/>
            <w:vMerge w:val="restart"/>
          </w:tcPr>
          <w:p w14:paraId="592B6952" w14:textId="313E3AF8" w:rsidR="003F07E3" w:rsidRDefault="003F07E3" w:rsidP="003F07E3">
            <w:pPr>
              <w:pStyle w:val="TAH"/>
            </w:pPr>
            <w:r>
              <w:t>SCS</w:t>
            </w:r>
            <w:r w:rsidR="00FE2A7F">
              <w:t xml:space="preserve"> (kHz)</w:t>
            </w:r>
          </w:p>
        </w:tc>
        <w:tc>
          <w:tcPr>
            <w:tcW w:w="8428" w:type="dxa"/>
            <w:gridSpan w:val="7"/>
          </w:tcPr>
          <w:p w14:paraId="76982612" w14:textId="66D681A6" w:rsidR="003F07E3" w:rsidRDefault="003F07E3" w:rsidP="003F07E3">
            <w:pPr>
              <w:pStyle w:val="TAH"/>
            </w:pPr>
            <w:r>
              <w:t>Component carrier channel bandwidth (MHz)</w:t>
            </w:r>
          </w:p>
        </w:tc>
      </w:tr>
      <w:tr w:rsidR="003F07E3" w14:paraId="670A6A1F" w14:textId="77777777" w:rsidTr="003F07E3">
        <w:tc>
          <w:tcPr>
            <w:tcW w:w="1203" w:type="dxa"/>
            <w:vMerge/>
          </w:tcPr>
          <w:p w14:paraId="0FB8AB9B" w14:textId="77777777" w:rsidR="003F07E3" w:rsidRDefault="003F07E3" w:rsidP="003F07E3">
            <w:pPr>
              <w:pStyle w:val="TAH"/>
            </w:pPr>
          </w:p>
        </w:tc>
        <w:tc>
          <w:tcPr>
            <w:tcW w:w="1204" w:type="dxa"/>
          </w:tcPr>
          <w:p w14:paraId="3A9C02D2" w14:textId="166B3401" w:rsidR="003F07E3" w:rsidRDefault="003F07E3" w:rsidP="003F07E3">
            <w:pPr>
              <w:pStyle w:val="TAH"/>
            </w:pPr>
            <w:r>
              <w:t>400</w:t>
            </w:r>
          </w:p>
        </w:tc>
        <w:tc>
          <w:tcPr>
            <w:tcW w:w="1204" w:type="dxa"/>
          </w:tcPr>
          <w:p w14:paraId="0E24FDE5" w14:textId="3534F06C" w:rsidR="003F07E3" w:rsidRDefault="003F07E3" w:rsidP="003F07E3">
            <w:pPr>
              <w:pStyle w:val="TAH"/>
            </w:pPr>
            <w:r>
              <w:t>500</w:t>
            </w:r>
          </w:p>
        </w:tc>
        <w:tc>
          <w:tcPr>
            <w:tcW w:w="1204" w:type="dxa"/>
          </w:tcPr>
          <w:p w14:paraId="3C2CF83C" w14:textId="6F3A8469" w:rsidR="003F07E3" w:rsidRDefault="003F07E3" w:rsidP="003F07E3">
            <w:pPr>
              <w:pStyle w:val="TAH"/>
            </w:pPr>
            <w:r>
              <w:t>700</w:t>
            </w:r>
          </w:p>
        </w:tc>
        <w:tc>
          <w:tcPr>
            <w:tcW w:w="1204" w:type="dxa"/>
          </w:tcPr>
          <w:p w14:paraId="243BD88F" w14:textId="304505D1" w:rsidR="003F07E3" w:rsidRDefault="003F07E3" w:rsidP="003F07E3">
            <w:pPr>
              <w:pStyle w:val="TAH"/>
            </w:pPr>
            <w:r>
              <w:t>800</w:t>
            </w:r>
          </w:p>
        </w:tc>
        <w:tc>
          <w:tcPr>
            <w:tcW w:w="1204" w:type="dxa"/>
          </w:tcPr>
          <w:p w14:paraId="26EFB9B9" w14:textId="5DC512B0" w:rsidR="003F07E3" w:rsidRDefault="003F07E3" w:rsidP="003F07E3">
            <w:pPr>
              <w:pStyle w:val="TAH"/>
            </w:pPr>
            <w:r>
              <w:t>1000</w:t>
            </w:r>
          </w:p>
        </w:tc>
        <w:tc>
          <w:tcPr>
            <w:tcW w:w="1204" w:type="dxa"/>
          </w:tcPr>
          <w:p w14:paraId="55B4A487" w14:textId="3666AE61" w:rsidR="003F07E3" w:rsidRDefault="003F07E3" w:rsidP="003F07E3">
            <w:pPr>
              <w:pStyle w:val="TAH"/>
            </w:pPr>
            <w:r>
              <w:t>1600</w:t>
            </w:r>
          </w:p>
        </w:tc>
        <w:tc>
          <w:tcPr>
            <w:tcW w:w="1204" w:type="dxa"/>
          </w:tcPr>
          <w:p w14:paraId="0E18C356" w14:textId="3C0D575F" w:rsidR="003F07E3" w:rsidRDefault="003F07E3" w:rsidP="003F07E3">
            <w:pPr>
              <w:pStyle w:val="TAH"/>
            </w:pPr>
            <w:r>
              <w:t>2100</w:t>
            </w:r>
          </w:p>
        </w:tc>
      </w:tr>
      <w:tr w:rsidR="003F07E3" w14:paraId="29D545E8" w14:textId="77777777" w:rsidTr="003F07E3">
        <w:tc>
          <w:tcPr>
            <w:tcW w:w="1203" w:type="dxa"/>
          </w:tcPr>
          <w:p w14:paraId="6BCBBAB3" w14:textId="52EF4AAE" w:rsidR="003F07E3" w:rsidRDefault="003F07E3" w:rsidP="003F07E3">
            <w:pPr>
              <w:pStyle w:val="TAC"/>
            </w:pPr>
            <w:r>
              <w:t>120</w:t>
            </w:r>
          </w:p>
        </w:tc>
        <w:tc>
          <w:tcPr>
            <w:tcW w:w="1204" w:type="dxa"/>
          </w:tcPr>
          <w:p w14:paraId="01C64B89" w14:textId="7288BE39" w:rsidR="003F07E3" w:rsidRDefault="003F07E3" w:rsidP="003F07E3">
            <w:pPr>
              <w:pStyle w:val="TAC"/>
            </w:pPr>
            <w:r>
              <w:t>4096</w:t>
            </w:r>
          </w:p>
        </w:tc>
        <w:tc>
          <w:tcPr>
            <w:tcW w:w="1204" w:type="dxa"/>
          </w:tcPr>
          <w:p w14:paraId="2F4C6677" w14:textId="77777777" w:rsidR="003F07E3" w:rsidRDefault="003F07E3" w:rsidP="003F07E3">
            <w:pPr>
              <w:pStyle w:val="TAC"/>
            </w:pPr>
          </w:p>
        </w:tc>
        <w:tc>
          <w:tcPr>
            <w:tcW w:w="1204" w:type="dxa"/>
          </w:tcPr>
          <w:p w14:paraId="2103B6B5" w14:textId="77777777" w:rsidR="003F07E3" w:rsidRDefault="003F07E3" w:rsidP="003F07E3">
            <w:pPr>
              <w:pStyle w:val="TAC"/>
            </w:pPr>
          </w:p>
        </w:tc>
        <w:tc>
          <w:tcPr>
            <w:tcW w:w="1204" w:type="dxa"/>
          </w:tcPr>
          <w:p w14:paraId="2684EF35" w14:textId="77777777" w:rsidR="003F07E3" w:rsidRDefault="003F07E3" w:rsidP="003F07E3">
            <w:pPr>
              <w:pStyle w:val="TAC"/>
            </w:pPr>
          </w:p>
        </w:tc>
        <w:tc>
          <w:tcPr>
            <w:tcW w:w="1204" w:type="dxa"/>
          </w:tcPr>
          <w:p w14:paraId="54D99999" w14:textId="77777777" w:rsidR="003F07E3" w:rsidRDefault="003F07E3" w:rsidP="003F07E3">
            <w:pPr>
              <w:pStyle w:val="TAC"/>
            </w:pPr>
          </w:p>
        </w:tc>
        <w:tc>
          <w:tcPr>
            <w:tcW w:w="1204" w:type="dxa"/>
          </w:tcPr>
          <w:p w14:paraId="3AE65827" w14:textId="77777777" w:rsidR="003F07E3" w:rsidRDefault="003F07E3" w:rsidP="003F07E3">
            <w:pPr>
              <w:pStyle w:val="TAC"/>
            </w:pPr>
          </w:p>
        </w:tc>
        <w:tc>
          <w:tcPr>
            <w:tcW w:w="1204" w:type="dxa"/>
          </w:tcPr>
          <w:p w14:paraId="31D09447" w14:textId="77777777" w:rsidR="003F07E3" w:rsidRDefault="003F07E3" w:rsidP="003F07E3">
            <w:pPr>
              <w:pStyle w:val="TAC"/>
            </w:pPr>
          </w:p>
        </w:tc>
      </w:tr>
      <w:tr w:rsidR="003F07E3" w14:paraId="75ADA811" w14:textId="77777777" w:rsidTr="003F07E3">
        <w:tc>
          <w:tcPr>
            <w:tcW w:w="1203" w:type="dxa"/>
          </w:tcPr>
          <w:p w14:paraId="159603BA" w14:textId="50034372" w:rsidR="003F07E3" w:rsidRDefault="003F07E3" w:rsidP="003F07E3">
            <w:pPr>
              <w:pStyle w:val="TAC"/>
            </w:pPr>
            <w:r>
              <w:t>240</w:t>
            </w:r>
          </w:p>
        </w:tc>
        <w:tc>
          <w:tcPr>
            <w:tcW w:w="1204" w:type="dxa"/>
          </w:tcPr>
          <w:p w14:paraId="3719AF97" w14:textId="5EF749AB" w:rsidR="003F07E3" w:rsidRDefault="003F07E3" w:rsidP="003F07E3">
            <w:pPr>
              <w:pStyle w:val="TAC"/>
            </w:pPr>
            <w:r>
              <w:t>2048</w:t>
            </w:r>
          </w:p>
        </w:tc>
        <w:tc>
          <w:tcPr>
            <w:tcW w:w="1204" w:type="dxa"/>
          </w:tcPr>
          <w:p w14:paraId="6F721675" w14:textId="6D5E61A6" w:rsidR="003F07E3" w:rsidRDefault="003F07E3" w:rsidP="003F07E3">
            <w:pPr>
              <w:pStyle w:val="TAC"/>
            </w:pPr>
            <w:r>
              <w:t>4096</w:t>
            </w:r>
          </w:p>
        </w:tc>
        <w:tc>
          <w:tcPr>
            <w:tcW w:w="1204" w:type="dxa"/>
          </w:tcPr>
          <w:p w14:paraId="06D48835" w14:textId="74AC62DF" w:rsidR="003F07E3" w:rsidRDefault="003F07E3" w:rsidP="003F07E3">
            <w:pPr>
              <w:pStyle w:val="TAC"/>
            </w:pPr>
            <w:r>
              <w:t>4096</w:t>
            </w:r>
          </w:p>
        </w:tc>
        <w:tc>
          <w:tcPr>
            <w:tcW w:w="1204" w:type="dxa"/>
          </w:tcPr>
          <w:p w14:paraId="227A1CEB" w14:textId="73FE79EC" w:rsidR="003F07E3" w:rsidRDefault="003F07E3" w:rsidP="003F07E3">
            <w:pPr>
              <w:pStyle w:val="TAC"/>
            </w:pPr>
            <w:r>
              <w:t>4096</w:t>
            </w:r>
          </w:p>
        </w:tc>
        <w:tc>
          <w:tcPr>
            <w:tcW w:w="1204" w:type="dxa"/>
          </w:tcPr>
          <w:p w14:paraId="41B417AC" w14:textId="77777777" w:rsidR="003F07E3" w:rsidRDefault="003F07E3" w:rsidP="003F07E3">
            <w:pPr>
              <w:pStyle w:val="TAC"/>
            </w:pPr>
          </w:p>
        </w:tc>
        <w:tc>
          <w:tcPr>
            <w:tcW w:w="1204" w:type="dxa"/>
          </w:tcPr>
          <w:p w14:paraId="34FCF315" w14:textId="77777777" w:rsidR="003F07E3" w:rsidRDefault="003F07E3" w:rsidP="003F07E3">
            <w:pPr>
              <w:pStyle w:val="TAC"/>
            </w:pPr>
          </w:p>
        </w:tc>
        <w:tc>
          <w:tcPr>
            <w:tcW w:w="1204" w:type="dxa"/>
          </w:tcPr>
          <w:p w14:paraId="67063F0C" w14:textId="77777777" w:rsidR="003F07E3" w:rsidRDefault="003F07E3" w:rsidP="003F07E3">
            <w:pPr>
              <w:pStyle w:val="TAC"/>
            </w:pPr>
          </w:p>
        </w:tc>
      </w:tr>
      <w:tr w:rsidR="003F07E3" w14:paraId="263EDFAA" w14:textId="77777777" w:rsidTr="003F07E3">
        <w:tc>
          <w:tcPr>
            <w:tcW w:w="1203" w:type="dxa"/>
          </w:tcPr>
          <w:p w14:paraId="221585EB" w14:textId="227AB78A" w:rsidR="003F07E3" w:rsidRDefault="003F07E3" w:rsidP="003F07E3">
            <w:pPr>
              <w:pStyle w:val="TAC"/>
            </w:pPr>
            <w:r>
              <w:t>480</w:t>
            </w:r>
          </w:p>
        </w:tc>
        <w:tc>
          <w:tcPr>
            <w:tcW w:w="1204" w:type="dxa"/>
          </w:tcPr>
          <w:p w14:paraId="2EBF5805" w14:textId="77777777" w:rsidR="003F07E3" w:rsidRDefault="003F07E3" w:rsidP="003F07E3">
            <w:pPr>
              <w:pStyle w:val="TAC"/>
            </w:pPr>
          </w:p>
        </w:tc>
        <w:tc>
          <w:tcPr>
            <w:tcW w:w="1204" w:type="dxa"/>
          </w:tcPr>
          <w:p w14:paraId="7DA094E0" w14:textId="77777777" w:rsidR="003F07E3" w:rsidRDefault="003F07E3" w:rsidP="003F07E3">
            <w:pPr>
              <w:pStyle w:val="TAC"/>
            </w:pPr>
          </w:p>
        </w:tc>
        <w:tc>
          <w:tcPr>
            <w:tcW w:w="1204" w:type="dxa"/>
          </w:tcPr>
          <w:p w14:paraId="147C4625" w14:textId="1087ACF4" w:rsidR="003F07E3" w:rsidRDefault="00FE2A7F" w:rsidP="003F07E3">
            <w:pPr>
              <w:pStyle w:val="TAC"/>
            </w:pPr>
            <w:r>
              <w:t>2048</w:t>
            </w:r>
          </w:p>
        </w:tc>
        <w:tc>
          <w:tcPr>
            <w:tcW w:w="1204" w:type="dxa"/>
          </w:tcPr>
          <w:p w14:paraId="7E9BBB26" w14:textId="4002CAC2" w:rsidR="003F07E3" w:rsidRDefault="003F07E3" w:rsidP="003F07E3">
            <w:pPr>
              <w:pStyle w:val="TAC"/>
            </w:pPr>
          </w:p>
        </w:tc>
        <w:tc>
          <w:tcPr>
            <w:tcW w:w="1204" w:type="dxa"/>
          </w:tcPr>
          <w:p w14:paraId="3767AC79" w14:textId="2FAEF9FC" w:rsidR="003F07E3" w:rsidRDefault="00FE2A7F" w:rsidP="003F07E3">
            <w:pPr>
              <w:pStyle w:val="TAC"/>
            </w:pPr>
            <w:r>
              <w:t>4096</w:t>
            </w:r>
          </w:p>
        </w:tc>
        <w:tc>
          <w:tcPr>
            <w:tcW w:w="1204" w:type="dxa"/>
          </w:tcPr>
          <w:p w14:paraId="1F50679D" w14:textId="61C94758" w:rsidR="003F07E3" w:rsidRDefault="00FE2A7F" w:rsidP="003F07E3">
            <w:pPr>
              <w:pStyle w:val="TAC"/>
            </w:pPr>
            <w:r>
              <w:t>4096</w:t>
            </w:r>
          </w:p>
        </w:tc>
        <w:tc>
          <w:tcPr>
            <w:tcW w:w="1204" w:type="dxa"/>
          </w:tcPr>
          <w:p w14:paraId="6AA3BAB7" w14:textId="77777777" w:rsidR="003F07E3" w:rsidRDefault="003F07E3" w:rsidP="003F07E3">
            <w:pPr>
              <w:pStyle w:val="TAC"/>
            </w:pPr>
          </w:p>
        </w:tc>
      </w:tr>
      <w:tr w:rsidR="003F07E3" w14:paraId="2F7BDB03" w14:textId="77777777" w:rsidTr="003F07E3">
        <w:tc>
          <w:tcPr>
            <w:tcW w:w="1203" w:type="dxa"/>
          </w:tcPr>
          <w:p w14:paraId="551746C9" w14:textId="4240E973" w:rsidR="003F07E3" w:rsidRDefault="003F07E3" w:rsidP="003F07E3">
            <w:pPr>
              <w:pStyle w:val="TAC"/>
            </w:pPr>
            <w:r>
              <w:t>960</w:t>
            </w:r>
          </w:p>
        </w:tc>
        <w:tc>
          <w:tcPr>
            <w:tcW w:w="1204" w:type="dxa"/>
          </w:tcPr>
          <w:p w14:paraId="7903788A" w14:textId="77777777" w:rsidR="003F07E3" w:rsidRDefault="003F07E3" w:rsidP="003F07E3">
            <w:pPr>
              <w:pStyle w:val="TAC"/>
            </w:pPr>
          </w:p>
        </w:tc>
        <w:tc>
          <w:tcPr>
            <w:tcW w:w="1204" w:type="dxa"/>
          </w:tcPr>
          <w:p w14:paraId="15343913" w14:textId="77777777" w:rsidR="003F07E3" w:rsidRDefault="003F07E3" w:rsidP="003F07E3">
            <w:pPr>
              <w:pStyle w:val="TAC"/>
            </w:pPr>
          </w:p>
        </w:tc>
        <w:tc>
          <w:tcPr>
            <w:tcW w:w="1204" w:type="dxa"/>
          </w:tcPr>
          <w:p w14:paraId="0F7E59F5" w14:textId="0DD6AF97" w:rsidR="003F07E3" w:rsidRDefault="00FE2A7F" w:rsidP="003F07E3">
            <w:pPr>
              <w:pStyle w:val="TAC"/>
            </w:pPr>
            <w:r>
              <w:t>1024</w:t>
            </w:r>
          </w:p>
        </w:tc>
        <w:tc>
          <w:tcPr>
            <w:tcW w:w="1204" w:type="dxa"/>
          </w:tcPr>
          <w:p w14:paraId="7D4DCD7D" w14:textId="77777777" w:rsidR="003F07E3" w:rsidRDefault="003F07E3" w:rsidP="003F07E3">
            <w:pPr>
              <w:pStyle w:val="TAC"/>
            </w:pPr>
          </w:p>
        </w:tc>
        <w:tc>
          <w:tcPr>
            <w:tcW w:w="1204" w:type="dxa"/>
          </w:tcPr>
          <w:p w14:paraId="2CD12B2C" w14:textId="2D2C3F2B" w:rsidR="003F07E3" w:rsidRDefault="00FE2A7F" w:rsidP="003F07E3">
            <w:pPr>
              <w:pStyle w:val="TAC"/>
            </w:pPr>
            <w:r>
              <w:t>2048</w:t>
            </w:r>
          </w:p>
        </w:tc>
        <w:tc>
          <w:tcPr>
            <w:tcW w:w="1204" w:type="dxa"/>
          </w:tcPr>
          <w:p w14:paraId="6F720D13" w14:textId="12E0F1A7" w:rsidR="003F07E3" w:rsidRDefault="003F07E3" w:rsidP="003F07E3">
            <w:pPr>
              <w:pStyle w:val="TAC"/>
            </w:pPr>
          </w:p>
        </w:tc>
        <w:tc>
          <w:tcPr>
            <w:tcW w:w="1204" w:type="dxa"/>
          </w:tcPr>
          <w:p w14:paraId="056C86CB" w14:textId="58CD9B9E" w:rsidR="003F07E3" w:rsidRDefault="00FE2A7F" w:rsidP="003F07E3">
            <w:pPr>
              <w:pStyle w:val="TAC"/>
            </w:pPr>
            <w:r>
              <w:t>4096</w:t>
            </w:r>
          </w:p>
        </w:tc>
      </w:tr>
    </w:tbl>
    <w:p w14:paraId="559147FE" w14:textId="4183C5AC" w:rsidR="008C1634" w:rsidRDefault="008C1634" w:rsidP="008C1634">
      <w:pPr>
        <w:pStyle w:val="B1"/>
        <w:ind w:left="0" w:firstLine="0"/>
      </w:pPr>
    </w:p>
    <w:p w14:paraId="77432E9F" w14:textId="7AFFAE72" w:rsidR="008C1634" w:rsidRDefault="000D2C4B" w:rsidP="008C1634">
      <w:pPr>
        <w:pStyle w:val="B1"/>
        <w:ind w:left="0" w:firstLine="0"/>
      </w:pPr>
      <w:r>
        <w:t>As can be seen from our findings, one of the key parameters that will govern remaining decisions on 60GHz numerology is which sub-carrier spacing value(s) we can consider. That in turn depends on further studies for tolerable phase noise and phase noise models.</w:t>
      </w:r>
    </w:p>
    <w:p w14:paraId="3DD434FD" w14:textId="5F41C17C" w:rsidR="000D2C4B" w:rsidRDefault="000D2C4B" w:rsidP="000D2C4B">
      <w:pPr>
        <w:pStyle w:val="Proposal"/>
      </w:pPr>
      <w:bookmarkStart w:id="4" w:name="_Toc47614969"/>
      <w:bookmarkStart w:id="5" w:name="_Toc47629682"/>
      <w:r>
        <w:t>Proposal 2:</w:t>
      </w:r>
      <w:r>
        <w:tab/>
        <w:t xml:space="preserve">Following RAN WG1 request, conduct further studies on the phase noise model to </w:t>
      </w:r>
      <w:r w:rsidR="003E2C78">
        <w:t>conclude</w:t>
      </w:r>
      <w:r>
        <w:t xml:space="preserve"> which sub-carrier spacing value(s) can be considered for 60GHz numerology.</w:t>
      </w:r>
      <w:bookmarkEnd w:id="4"/>
      <w:bookmarkEnd w:id="5"/>
    </w:p>
    <w:p w14:paraId="01F8421F" w14:textId="4B3781E8" w:rsidR="007059D9" w:rsidRDefault="007059D9" w:rsidP="007059D9"/>
    <w:p w14:paraId="2B7F81B7" w14:textId="77777777" w:rsidR="007059D9" w:rsidRPr="00BE2A72" w:rsidRDefault="007059D9" w:rsidP="007059D9"/>
    <w:p w14:paraId="34C99636" w14:textId="77777777" w:rsidR="008E7986" w:rsidRDefault="008E7986" w:rsidP="008E7986">
      <w:pPr>
        <w:pStyle w:val="Heading1"/>
      </w:pPr>
      <w:r>
        <w:t>3</w:t>
      </w:r>
      <w:r>
        <w:tab/>
        <w:t>Conclusions</w:t>
      </w:r>
    </w:p>
    <w:p w14:paraId="6F3027FC" w14:textId="4B684D55" w:rsidR="00BA300B" w:rsidRDefault="006C0AD3" w:rsidP="00E72324">
      <w:r>
        <w:t>In this discussion paper we have provided our initial view on potential numerology options for the 60GHz band.</w:t>
      </w:r>
      <w:r w:rsidR="007059D9">
        <w:t xml:space="preserve"> As further detailed in the paper, purely from the numerology perspective 120..480kHz sub-carrier spacing values should be sufficient for the 60GHz frequency range. However, as phase noise increases with higher frequency values, more studied are needed in RAN WG1 and WG4 to understand whether, e.g., 120kHz SCS still can be used. At the same time, higher sub-carrier spacing value(s) will have more noticeable impact to the existing design and protocols inevitably increasing time-to-market of 60GHz. </w:t>
      </w:r>
    </w:p>
    <w:p w14:paraId="7B9BDDDF" w14:textId="77777777" w:rsidR="00211302" w:rsidRDefault="00357075">
      <w:pPr>
        <w:pStyle w:val="TOC1"/>
        <w:rPr>
          <w:rFonts w:asciiTheme="minorHAnsi" w:eastAsiaTheme="minorEastAsia" w:hAnsiTheme="minorHAnsi" w:cstheme="minorBidi"/>
          <w:b w:val="0"/>
          <w:bCs w:val="0"/>
          <w:noProof/>
          <w:sz w:val="24"/>
          <w:szCs w:val="24"/>
          <w:lang w:val="de-DE" w:eastAsia="ko-KR"/>
        </w:rPr>
      </w:pPr>
      <w:r>
        <w:fldChar w:fldCharType="begin"/>
      </w:r>
      <w:r>
        <w:instrText xml:space="preserve"> TOC \n \t "Proposal,1" </w:instrText>
      </w:r>
      <w:r>
        <w:fldChar w:fldCharType="separate"/>
      </w:r>
      <w:r w:rsidR="00211302">
        <w:rPr>
          <w:noProof/>
        </w:rPr>
        <w:t>Proposal 1:</w:t>
      </w:r>
      <w:r w:rsidR="00211302">
        <w:rPr>
          <w:rFonts w:asciiTheme="minorHAnsi" w:eastAsiaTheme="minorEastAsia" w:hAnsiTheme="minorHAnsi" w:cstheme="minorBidi"/>
          <w:b w:val="0"/>
          <w:bCs w:val="0"/>
          <w:noProof/>
          <w:sz w:val="24"/>
          <w:szCs w:val="24"/>
          <w:lang w:val="de-DE" w:eastAsia="ko-KR"/>
        </w:rPr>
        <w:tab/>
      </w:r>
      <w:r w:rsidR="00211302">
        <w:rPr>
          <w:noProof/>
        </w:rPr>
        <w:t>Clarify whether short range (devices nearly touching) communication is within the scope of the 3GPP SI or not.</w:t>
      </w:r>
    </w:p>
    <w:p w14:paraId="259BBC9C" w14:textId="77777777" w:rsidR="00211302" w:rsidRDefault="00211302">
      <w:pPr>
        <w:pStyle w:val="TOC1"/>
        <w:rPr>
          <w:rFonts w:asciiTheme="minorHAnsi" w:eastAsiaTheme="minorEastAsia" w:hAnsiTheme="minorHAnsi" w:cstheme="minorBidi"/>
          <w:b w:val="0"/>
          <w:bCs w:val="0"/>
          <w:noProof/>
          <w:sz w:val="24"/>
          <w:szCs w:val="24"/>
          <w:lang w:val="de-DE" w:eastAsia="ko-KR"/>
        </w:rPr>
      </w:pPr>
      <w:r>
        <w:rPr>
          <w:noProof/>
        </w:rPr>
        <w:t>Proposal 2:</w:t>
      </w:r>
      <w:r>
        <w:rPr>
          <w:rFonts w:asciiTheme="minorHAnsi" w:eastAsiaTheme="minorEastAsia" w:hAnsiTheme="minorHAnsi" w:cstheme="minorBidi"/>
          <w:b w:val="0"/>
          <w:bCs w:val="0"/>
          <w:noProof/>
          <w:sz w:val="24"/>
          <w:szCs w:val="24"/>
          <w:lang w:val="de-DE" w:eastAsia="ko-KR"/>
        </w:rPr>
        <w:tab/>
      </w:r>
      <w:r>
        <w:rPr>
          <w:noProof/>
        </w:rPr>
        <w:t>Following RAN WG1 request, conduct further studies on the phase noise model to conclude which sub-carrier spacing value(s) can be considered for 60GHz numerology.</w:t>
      </w:r>
    </w:p>
    <w:p w14:paraId="05CC6F0A" w14:textId="629F653E" w:rsidR="007059D9" w:rsidRDefault="00357075" w:rsidP="00662A4B">
      <w:pPr>
        <w:rPr>
          <w:b/>
          <w:bCs/>
          <w:noProof/>
        </w:rPr>
      </w:pPr>
      <w:r>
        <w:rPr>
          <w:b/>
          <w:bCs/>
          <w:noProof/>
        </w:rPr>
        <w:fldChar w:fldCharType="end"/>
      </w:r>
    </w:p>
    <w:p w14:paraId="6ECD0B4D" w14:textId="77777777" w:rsidR="007059D9" w:rsidRDefault="007059D9">
      <w:pPr>
        <w:spacing w:after="0"/>
        <w:rPr>
          <w:b/>
          <w:bCs/>
          <w:noProof/>
        </w:rPr>
      </w:pPr>
      <w:r>
        <w:rPr>
          <w:b/>
          <w:bCs/>
          <w:noProof/>
        </w:rPr>
        <w:br w:type="page"/>
      </w:r>
    </w:p>
    <w:p w14:paraId="41BB36C8" w14:textId="77777777" w:rsidR="005E69AE" w:rsidRDefault="005E69AE" w:rsidP="00662A4B"/>
    <w:p w14:paraId="4D133CD8" w14:textId="4D8B9443" w:rsidR="00276EE4" w:rsidRPr="003A0483" w:rsidRDefault="005E69AE" w:rsidP="00BC4103">
      <w:pPr>
        <w:pStyle w:val="Heading1"/>
      </w:pPr>
      <w:r>
        <w:t>4</w:t>
      </w:r>
      <w:r>
        <w:tab/>
        <w:t>References</w:t>
      </w:r>
    </w:p>
    <w:p w14:paraId="10335E92" w14:textId="0145DD37" w:rsidR="00821AEF" w:rsidRDefault="00821AEF" w:rsidP="00276EE4">
      <w:pPr>
        <w:pStyle w:val="EX"/>
      </w:pPr>
      <w:bookmarkStart w:id="6" w:name="_Ref31651909"/>
      <w:bookmarkStart w:id="7" w:name="_Ref13820109"/>
      <w:r w:rsidRPr="00821AEF">
        <w:t>RP-182861</w:t>
      </w:r>
      <w:r>
        <w:t>, "</w:t>
      </w:r>
      <w:r w:rsidRPr="00821AEF">
        <w:t>Study on NR design above 52.6GHz (spectrum &amp; regulatory)</w:t>
      </w:r>
      <w:r>
        <w:t>", Intel</w:t>
      </w:r>
      <w:bookmarkEnd w:id="6"/>
    </w:p>
    <w:p w14:paraId="704449AA" w14:textId="2ED741D6" w:rsidR="00821AEF" w:rsidRDefault="00821AEF" w:rsidP="00276EE4">
      <w:pPr>
        <w:pStyle w:val="EX"/>
      </w:pPr>
      <w:bookmarkStart w:id="8" w:name="_Ref31651918"/>
      <w:r>
        <w:t>TR 38.807, "</w:t>
      </w:r>
      <w:r w:rsidRPr="00821AEF">
        <w:t>Study on requirements for NR beyond 52.6 GHz</w:t>
      </w:r>
      <w:r>
        <w:t>"</w:t>
      </w:r>
      <w:bookmarkEnd w:id="8"/>
    </w:p>
    <w:p w14:paraId="02656AEC" w14:textId="67890FE3" w:rsidR="005E69AE" w:rsidRPr="004D3578" w:rsidRDefault="00BC4103" w:rsidP="00276EE4">
      <w:pPr>
        <w:pStyle w:val="EX"/>
      </w:pPr>
      <w:bookmarkStart w:id="9" w:name="_Ref31651930"/>
      <w:r w:rsidRPr="00BC4103">
        <w:t>RP-193259</w:t>
      </w:r>
      <w:r>
        <w:t>, "</w:t>
      </w:r>
      <w:r w:rsidRPr="00BC4103">
        <w:t>New SID: Study on supporting NR from 52.6GHz to 71 GHz</w:t>
      </w:r>
      <w:r>
        <w:t>", Intel</w:t>
      </w:r>
      <w:bookmarkEnd w:id="7"/>
      <w:bookmarkEnd w:id="9"/>
    </w:p>
    <w:p w14:paraId="731905A1" w14:textId="63F6BBFC" w:rsidR="005E69AE" w:rsidRDefault="004B0ECB" w:rsidP="005E69AE">
      <w:pPr>
        <w:pStyle w:val="EX"/>
      </w:pPr>
      <w:bookmarkStart w:id="10" w:name="_Ref47614256"/>
      <w:r w:rsidRPr="004B0ECB">
        <w:t>ITU-R M.2003-2</w:t>
      </w:r>
      <w:r>
        <w:t xml:space="preserve">, </w:t>
      </w:r>
      <w:r w:rsidR="005E69AE" w:rsidRPr="004D3578">
        <w:t>"</w:t>
      </w:r>
      <w:r w:rsidRPr="004B0ECB">
        <w:t>Multiple Gigabit Wireless Systems in frequencies around 60 GHz</w:t>
      </w:r>
      <w:r>
        <w:t>"</w:t>
      </w:r>
      <w:bookmarkEnd w:id="10"/>
    </w:p>
    <w:p w14:paraId="0B96AFC1" w14:textId="15876115" w:rsidR="004B0ECB" w:rsidRDefault="004B0ECB" w:rsidP="004B0ECB">
      <w:pPr>
        <w:pStyle w:val="EX"/>
      </w:pPr>
      <w:r w:rsidRPr="004B0ECB">
        <w:t>ETSI EN 302 567</w:t>
      </w:r>
      <w:r>
        <w:t>, "Multiple-Gigabit/s radio equipment operating in the 60 GHz band; Harmonised Standard for access to radio spectrum"</w:t>
      </w:r>
    </w:p>
    <w:p w14:paraId="05A42D69" w14:textId="12F13AA6" w:rsidR="00A5526E" w:rsidRDefault="00A5526E" w:rsidP="004B0ECB">
      <w:pPr>
        <w:pStyle w:val="EX"/>
      </w:pPr>
      <w:r>
        <w:t xml:space="preserve">ERC Recommendation 70-30, "Relating to </w:t>
      </w:r>
      <w:r w:rsidR="00B60B51">
        <w:t xml:space="preserve">the use of </w:t>
      </w:r>
      <w:proofErr w:type="gramStart"/>
      <w:r w:rsidR="00B60B51">
        <w:t>Short Range</w:t>
      </w:r>
      <w:proofErr w:type="gramEnd"/>
      <w:r w:rsidR="00B60B51">
        <w:t xml:space="preserve"> Devices"</w:t>
      </w:r>
    </w:p>
    <w:bookmarkEnd w:id="0"/>
    <w:p w14:paraId="50A569BD" w14:textId="74D65BB0" w:rsidR="00BC4103" w:rsidRDefault="00BC4103" w:rsidP="00BC4103">
      <w:pPr>
        <w:pStyle w:val="EX"/>
        <w:numPr>
          <w:ilvl w:val="0"/>
          <w:numId w:val="0"/>
        </w:numPr>
        <w:ind w:left="369" w:hanging="369"/>
      </w:pPr>
    </w:p>
    <w:sectPr w:rsidR="00BC410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69691" w14:textId="77777777" w:rsidR="008826B0" w:rsidRDefault="008826B0">
      <w:r>
        <w:separator/>
      </w:r>
    </w:p>
  </w:endnote>
  <w:endnote w:type="continuationSeparator" w:id="0">
    <w:p w14:paraId="57B81B2D" w14:textId="77777777" w:rsidR="008826B0" w:rsidRDefault="0088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3DE89" w14:textId="77777777" w:rsidR="008826B0" w:rsidRDefault="008826B0">
      <w:r>
        <w:separator/>
      </w:r>
    </w:p>
  </w:footnote>
  <w:footnote w:type="continuationSeparator" w:id="0">
    <w:p w14:paraId="29514D92" w14:textId="77777777" w:rsidR="008826B0" w:rsidRDefault="00882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44"/>
    <w:rsid w:val="00012A37"/>
    <w:rsid w:val="00033397"/>
    <w:rsid w:val="00040095"/>
    <w:rsid w:val="00046768"/>
    <w:rsid w:val="00051834"/>
    <w:rsid w:val="0005477E"/>
    <w:rsid w:val="00054A22"/>
    <w:rsid w:val="00062023"/>
    <w:rsid w:val="000655A6"/>
    <w:rsid w:val="00080512"/>
    <w:rsid w:val="000A365D"/>
    <w:rsid w:val="000A68F3"/>
    <w:rsid w:val="000B7599"/>
    <w:rsid w:val="000C47C3"/>
    <w:rsid w:val="000D2C4B"/>
    <w:rsid w:val="000D58AB"/>
    <w:rsid w:val="000F4BE8"/>
    <w:rsid w:val="000F5D71"/>
    <w:rsid w:val="00104BC6"/>
    <w:rsid w:val="00112D80"/>
    <w:rsid w:val="00114E2C"/>
    <w:rsid w:val="00133525"/>
    <w:rsid w:val="001620A7"/>
    <w:rsid w:val="001A1513"/>
    <w:rsid w:val="001A4C42"/>
    <w:rsid w:val="001C21C3"/>
    <w:rsid w:val="001D02C2"/>
    <w:rsid w:val="001F0C1D"/>
    <w:rsid w:val="001F1132"/>
    <w:rsid w:val="001F168B"/>
    <w:rsid w:val="00210943"/>
    <w:rsid w:val="00211302"/>
    <w:rsid w:val="002347A2"/>
    <w:rsid w:val="00247926"/>
    <w:rsid w:val="002675F0"/>
    <w:rsid w:val="00276EE4"/>
    <w:rsid w:val="002B2D3F"/>
    <w:rsid w:val="002B6339"/>
    <w:rsid w:val="002E00EE"/>
    <w:rsid w:val="00301868"/>
    <w:rsid w:val="003172DC"/>
    <w:rsid w:val="003378AE"/>
    <w:rsid w:val="0034052F"/>
    <w:rsid w:val="0034735C"/>
    <w:rsid w:val="0035462D"/>
    <w:rsid w:val="00357075"/>
    <w:rsid w:val="003650C3"/>
    <w:rsid w:val="00371558"/>
    <w:rsid w:val="003765B8"/>
    <w:rsid w:val="003A0483"/>
    <w:rsid w:val="003C3971"/>
    <w:rsid w:val="003C4D69"/>
    <w:rsid w:val="003E2C78"/>
    <w:rsid w:val="003E7753"/>
    <w:rsid w:val="003F07E3"/>
    <w:rsid w:val="00423334"/>
    <w:rsid w:val="004345EC"/>
    <w:rsid w:val="00443B1F"/>
    <w:rsid w:val="00445952"/>
    <w:rsid w:val="004826A9"/>
    <w:rsid w:val="004837BD"/>
    <w:rsid w:val="004A6B02"/>
    <w:rsid w:val="004B0ECB"/>
    <w:rsid w:val="004C1601"/>
    <w:rsid w:val="004D3578"/>
    <w:rsid w:val="004E213A"/>
    <w:rsid w:val="004E3C97"/>
    <w:rsid w:val="004F0988"/>
    <w:rsid w:val="004F3340"/>
    <w:rsid w:val="004F3E3D"/>
    <w:rsid w:val="004F46DD"/>
    <w:rsid w:val="005204B4"/>
    <w:rsid w:val="0053388B"/>
    <w:rsid w:val="00535773"/>
    <w:rsid w:val="00543E6C"/>
    <w:rsid w:val="00565087"/>
    <w:rsid w:val="0057261C"/>
    <w:rsid w:val="00572E14"/>
    <w:rsid w:val="005930E6"/>
    <w:rsid w:val="005973BE"/>
    <w:rsid w:val="005A5986"/>
    <w:rsid w:val="005B1F1B"/>
    <w:rsid w:val="005D2E01"/>
    <w:rsid w:val="005D7526"/>
    <w:rsid w:val="005E69AE"/>
    <w:rsid w:val="00602AEA"/>
    <w:rsid w:val="00607E3C"/>
    <w:rsid w:val="00614FDF"/>
    <w:rsid w:val="006246A7"/>
    <w:rsid w:val="0062595A"/>
    <w:rsid w:val="0063543D"/>
    <w:rsid w:val="00647114"/>
    <w:rsid w:val="00662A4B"/>
    <w:rsid w:val="006A323F"/>
    <w:rsid w:val="006B30D0"/>
    <w:rsid w:val="006C0AD3"/>
    <w:rsid w:val="006C3D95"/>
    <w:rsid w:val="006C79D3"/>
    <w:rsid w:val="006E5C86"/>
    <w:rsid w:val="007059D9"/>
    <w:rsid w:val="00713C44"/>
    <w:rsid w:val="00734A5B"/>
    <w:rsid w:val="0074026F"/>
    <w:rsid w:val="007429F6"/>
    <w:rsid w:val="00744E76"/>
    <w:rsid w:val="00752198"/>
    <w:rsid w:val="00753881"/>
    <w:rsid w:val="00774DA4"/>
    <w:rsid w:val="00781F0F"/>
    <w:rsid w:val="007B462B"/>
    <w:rsid w:val="007B600E"/>
    <w:rsid w:val="007E6293"/>
    <w:rsid w:val="007F0F4A"/>
    <w:rsid w:val="008028A4"/>
    <w:rsid w:val="008038C2"/>
    <w:rsid w:val="00820B25"/>
    <w:rsid w:val="00820E0F"/>
    <w:rsid w:val="00821AEF"/>
    <w:rsid w:val="00830747"/>
    <w:rsid w:val="00843B15"/>
    <w:rsid w:val="008569D0"/>
    <w:rsid w:val="008768CA"/>
    <w:rsid w:val="008826B0"/>
    <w:rsid w:val="008C1634"/>
    <w:rsid w:val="008C384C"/>
    <w:rsid w:val="008E7986"/>
    <w:rsid w:val="0090271F"/>
    <w:rsid w:val="00902E23"/>
    <w:rsid w:val="009114D7"/>
    <w:rsid w:val="0091348E"/>
    <w:rsid w:val="00915D75"/>
    <w:rsid w:val="00917CCB"/>
    <w:rsid w:val="00924DAC"/>
    <w:rsid w:val="00926F97"/>
    <w:rsid w:val="009426F4"/>
    <w:rsid w:val="00942EC2"/>
    <w:rsid w:val="009C2C1B"/>
    <w:rsid w:val="009F37B7"/>
    <w:rsid w:val="009F5E43"/>
    <w:rsid w:val="00A03460"/>
    <w:rsid w:val="00A07446"/>
    <w:rsid w:val="00A10F02"/>
    <w:rsid w:val="00A164B4"/>
    <w:rsid w:val="00A26956"/>
    <w:rsid w:val="00A33E80"/>
    <w:rsid w:val="00A53724"/>
    <w:rsid w:val="00A5526E"/>
    <w:rsid w:val="00A73129"/>
    <w:rsid w:val="00A82346"/>
    <w:rsid w:val="00A92BA1"/>
    <w:rsid w:val="00AC135F"/>
    <w:rsid w:val="00AC54B7"/>
    <w:rsid w:val="00AC6BC6"/>
    <w:rsid w:val="00AE3797"/>
    <w:rsid w:val="00AF4359"/>
    <w:rsid w:val="00AF5752"/>
    <w:rsid w:val="00B06539"/>
    <w:rsid w:val="00B15449"/>
    <w:rsid w:val="00B60B51"/>
    <w:rsid w:val="00B83171"/>
    <w:rsid w:val="00B93086"/>
    <w:rsid w:val="00BA19ED"/>
    <w:rsid w:val="00BA300B"/>
    <w:rsid w:val="00BA4B8D"/>
    <w:rsid w:val="00BC0F7D"/>
    <w:rsid w:val="00BC4103"/>
    <w:rsid w:val="00BE2A72"/>
    <w:rsid w:val="00BE3255"/>
    <w:rsid w:val="00BF128E"/>
    <w:rsid w:val="00C1496A"/>
    <w:rsid w:val="00C33079"/>
    <w:rsid w:val="00C45231"/>
    <w:rsid w:val="00C72833"/>
    <w:rsid w:val="00C80F1D"/>
    <w:rsid w:val="00C83BD4"/>
    <w:rsid w:val="00C93F40"/>
    <w:rsid w:val="00C9693D"/>
    <w:rsid w:val="00CA3D0C"/>
    <w:rsid w:val="00CF20E3"/>
    <w:rsid w:val="00D008D3"/>
    <w:rsid w:val="00D07C26"/>
    <w:rsid w:val="00D17573"/>
    <w:rsid w:val="00D3057E"/>
    <w:rsid w:val="00D309CC"/>
    <w:rsid w:val="00D46431"/>
    <w:rsid w:val="00D56A52"/>
    <w:rsid w:val="00D57972"/>
    <w:rsid w:val="00D675A9"/>
    <w:rsid w:val="00D738D6"/>
    <w:rsid w:val="00D755EB"/>
    <w:rsid w:val="00D820C4"/>
    <w:rsid w:val="00D8640F"/>
    <w:rsid w:val="00D87E00"/>
    <w:rsid w:val="00D9134D"/>
    <w:rsid w:val="00DA7A03"/>
    <w:rsid w:val="00DB1818"/>
    <w:rsid w:val="00DC309B"/>
    <w:rsid w:val="00DC4DA2"/>
    <w:rsid w:val="00DC7727"/>
    <w:rsid w:val="00DD4C17"/>
    <w:rsid w:val="00DF2B1F"/>
    <w:rsid w:val="00DF6189"/>
    <w:rsid w:val="00DF62CD"/>
    <w:rsid w:val="00E16509"/>
    <w:rsid w:val="00E44582"/>
    <w:rsid w:val="00E52814"/>
    <w:rsid w:val="00E72324"/>
    <w:rsid w:val="00E72ABE"/>
    <w:rsid w:val="00E77645"/>
    <w:rsid w:val="00EB22F4"/>
    <w:rsid w:val="00EC3517"/>
    <w:rsid w:val="00EC4A25"/>
    <w:rsid w:val="00ED2E9E"/>
    <w:rsid w:val="00EE5AA7"/>
    <w:rsid w:val="00F025A2"/>
    <w:rsid w:val="00F04712"/>
    <w:rsid w:val="00F064C8"/>
    <w:rsid w:val="00F07B00"/>
    <w:rsid w:val="00F21311"/>
    <w:rsid w:val="00F22EC7"/>
    <w:rsid w:val="00F325C8"/>
    <w:rsid w:val="00F62AEB"/>
    <w:rsid w:val="00F653B8"/>
    <w:rsid w:val="00F70647"/>
    <w:rsid w:val="00FA1266"/>
    <w:rsid w:val="00FC1192"/>
    <w:rsid w:val="00FD3696"/>
    <w:rsid w:val="00FE2A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uiPriority w:val="99"/>
    <w:qFormat/>
    <w:rsid w:val="00924DA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EDC57-72D0-404E-9D41-1D29F163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TotalTime>
  <Pages>6</Pages>
  <Words>2179</Words>
  <Characters>12423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16</cp:revision>
  <cp:lastPrinted>2019-02-25T14:05:00Z</cp:lastPrinted>
  <dcterms:created xsi:type="dcterms:W3CDTF">2020-08-06T08:13:00Z</dcterms:created>
  <dcterms:modified xsi:type="dcterms:W3CDTF">2020-08-07T11:11:00Z</dcterms:modified>
  <cp:category/>
</cp:coreProperties>
</file>